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37"/>
        <w:gridCol w:w="3223"/>
      </w:tblGrid>
      <w:tr w:rsidR="00690793" w14:paraId="201ABE9E" w14:textId="77777777" w:rsidTr="00F0449E">
        <w:trPr>
          <w:trHeight w:val="1177"/>
          <w:jc w:val="center"/>
        </w:trPr>
        <w:tc>
          <w:tcPr>
            <w:tcW w:w="1980" w:type="dxa"/>
            <w:vMerge w:val="restart"/>
            <w:shd w:val="clear" w:color="auto" w:fill="FEDEF8"/>
          </w:tcPr>
          <w:p w14:paraId="0D64D182" w14:textId="77777777" w:rsidR="00117237" w:rsidRDefault="00C82CD2" w:rsidP="001172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3E8D5DE" wp14:editId="06617D8B">
                  <wp:simplePos x="0" y="0"/>
                  <wp:positionH relativeFrom="column">
                    <wp:posOffset>100066</wp:posOffset>
                  </wp:positionH>
                  <wp:positionV relativeFrom="paragraph">
                    <wp:posOffset>51435</wp:posOffset>
                  </wp:positionV>
                  <wp:extent cx="1078230" cy="1285240"/>
                  <wp:effectExtent l="0" t="0" r="7620" b="0"/>
                  <wp:wrapTight wrapText="bothSides">
                    <wp:wrapPolygon edited="0">
                      <wp:start x="17173" y="0"/>
                      <wp:lineTo x="9541" y="1281"/>
                      <wp:lineTo x="4198" y="4162"/>
                      <wp:lineTo x="4580" y="5763"/>
                      <wp:lineTo x="0" y="8964"/>
                      <wp:lineTo x="0" y="14087"/>
                      <wp:lineTo x="4198" y="16008"/>
                      <wp:lineTo x="4198" y="17929"/>
                      <wp:lineTo x="11449" y="21130"/>
                      <wp:lineTo x="16028" y="21130"/>
                      <wp:lineTo x="21371" y="21130"/>
                      <wp:lineTo x="21371" y="1921"/>
                      <wp:lineTo x="19463" y="0"/>
                      <wp:lineTo x="17173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4ead292c13fe_-_03-nuvaring-common-birth-control-methods_medium-1.jpg"/>
                          <pic:cNvPicPr/>
                        </pic:nvPicPr>
                        <pic:blipFill rotWithShape="1">
                          <a:blip r:embed="rId5">
                            <a:clrChange>
                              <a:clrFrom>
                                <a:srgbClr val="DEC5E5"/>
                              </a:clrFrom>
                              <a:clrTo>
                                <a:srgbClr val="DEC5E5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44" t="12927" r="10402" b="13294"/>
                          <a:stretch/>
                        </pic:blipFill>
                        <pic:spPr bwMode="auto">
                          <a:xfrm>
                            <a:off x="0" y="0"/>
                            <a:ext cx="1078230" cy="128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C625BD" w14:textId="77777777" w:rsidR="009A2B45" w:rsidRPr="009A2B45" w:rsidRDefault="009A2B45" w:rsidP="00FB4A56">
            <w:pPr>
              <w:pStyle w:val="ListParagraph"/>
              <w:spacing w:after="40" w:line="240" w:lineRule="auto"/>
              <w:ind w:left="252" w:right="-18"/>
              <w:rPr>
                <w:rFonts w:ascii="Arial" w:hAnsi="Arial" w:cs="Arial"/>
                <w:b/>
              </w:rPr>
            </w:pPr>
            <w:r w:rsidRPr="00D43F2B">
              <w:rPr>
                <w:rFonts w:ascii="Arial" w:hAnsi="Arial" w:cs="Arial"/>
                <w:b/>
              </w:rPr>
              <w:t>Highlights:</w:t>
            </w:r>
          </w:p>
          <w:p w14:paraId="1FA2C8BC" w14:textId="77777777" w:rsidR="00690793" w:rsidRPr="00B57009" w:rsidRDefault="00690793" w:rsidP="00FB4A5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B57009">
              <w:rPr>
                <w:rFonts w:ascii="Times New Roman" w:hAnsi="Times New Roman" w:cs="Times New Roman"/>
                <w:sz w:val="21"/>
                <w:szCs w:val="21"/>
              </w:rPr>
              <w:t>A smal</w:t>
            </w:r>
            <w:r w:rsidR="000C77BA">
              <w:rPr>
                <w:rFonts w:ascii="Times New Roman" w:hAnsi="Times New Roman" w:cs="Times New Roman"/>
                <w:sz w:val="21"/>
                <w:szCs w:val="21"/>
              </w:rPr>
              <w:t>l ring you put in your vagina that</w:t>
            </w:r>
            <w:r w:rsidRPr="00B57009">
              <w:rPr>
                <w:rFonts w:ascii="Times New Roman" w:hAnsi="Times New Roman" w:cs="Times New Roman"/>
                <w:sz w:val="21"/>
                <w:szCs w:val="21"/>
              </w:rPr>
              <w:t xml:space="preserve"> prevent</w:t>
            </w:r>
            <w:r w:rsidR="000C77BA">
              <w:rPr>
                <w:rFonts w:ascii="Times New Roman" w:hAnsi="Times New Roman" w:cs="Times New Roman"/>
                <w:sz w:val="21"/>
                <w:szCs w:val="21"/>
              </w:rPr>
              <w:t>s</w:t>
            </w:r>
            <w:r w:rsidRPr="00B57009">
              <w:rPr>
                <w:rFonts w:ascii="Times New Roman" w:hAnsi="Times New Roman" w:cs="Times New Roman"/>
                <w:sz w:val="21"/>
                <w:szCs w:val="21"/>
              </w:rPr>
              <w:t xml:space="preserve"> pregnancy</w:t>
            </w:r>
          </w:p>
          <w:p w14:paraId="42FB9E8D" w14:textId="77777777" w:rsidR="00690793" w:rsidRPr="00B57009" w:rsidRDefault="00690793" w:rsidP="00FB4A56">
            <w:pPr>
              <w:pStyle w:val="ListParagraph"/>
              <w:tabs>
                <w:tab w:val="left" w:pos="1602"/>
                <w:tab w:val="left" w:pos="169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B5700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9FE6149" w14:textId="77777777" w:rsidR="00690793" w:rsidRDefault="00690793" w:rsidP="00FB4A56">
            <w:pPr>
              <w:pStyle w:val="ListParagraph"/>
              <w:numPr>
                <w:ilvl w:val="0"/>
                <w:numId w:val="15"/>
              </w:numPr>
              <w:tabs>
                <w:tab w:val="left" w:pos="1602"/>
                <w:tab w:val="left" w:pos="169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F0449E">
              <w:rPr>
                <w:rFonts w:ascii="Times New Roman" w:hAnsi="Times New Roman" w:cs="Times New Roman"/>
                <w:sz w:val="21"/>
                <w:szCs w:val="21"/>
              </w:rPr>
              <w:t>Safe, effective, and convenient</w:t>
            </w:r>
          </w:p>
          <w:p w14:paraId="3EE71419" w14:textId="77777777" w:rsidR="00F0449E" w:rsidRPr="00F0449E" w:rsidRDefault="00F0449E" w:rsidP="00FB4A56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FAD01C" w14:textId="77777777" w:rsidR="00690793" w:rsidRPr="00F0449E" w:rsidRDefault="00422CE4" w:rsidP="00FB4A56">
            <w:pPr>
              <w:pStyle w:val="ListParagraph"/>
              <w:numPr>
                <w:ilvl w:val="0"/>
                <w:numId w:val="15"/>
              </w:numPr>
              <w:tabs>
                <w:tab w:val="left" w:pos="1602"/>
                <w:tab w:val="left" w:pos="1692"/>
              </w:tabs>
              <w:spacing w:after="0" w:line="240" w:lineRule="auto"/>
              <w:ind w:left="25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Each Ring w</w:t>
            </w:r>
            <w:r w:rsidR="00F0449E">
              <w:rPr>
                <w:rFonts w:ascii="Times New Roman" w:hAnsi="Times New Roman" w:cs="Times New Roman"/>
                <w:sz w:val="21"/>
                <w:szCs w:val="21"/>
              </w:rPr>
              <w:t>orks for up to 4 weeks</w:t>
            </w:r>
          </w:p>
          <w:p w14:paraId="4E0E9185" w14:textId="77777777" w:rsidR="009A2B45" w:rsidRDefault="009A2B45" w:rsidP="00FB4A56">
            <w:pPr>
              <w:tabs>
                <w:tab w:val="left" w:pos="1602"/>
                <w:tab w:val="left" w:pos="1692"/>
              </w:tabs>
              <w:spacing w:after="0" w:line="240" w:lineRule="auto"/>
              <w:ind w:left="25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F182DF" w14:textId="77777777" w:rsidR="00F0449E" w:rsidRDefault="009A2B45" w:rsidP="00FB4A56">
            <w:pPr>
              <w:spacing w:after="40" w:line="240" w:lineRule="auto"/>
              <w:ind w:left="252" w:right="-18"/>
              <w:rPr>
                <w:rFonts w:ascii="Arial" w:hAnsi="Arial" w:cs="Arial"/>
                <w:b/>
              </w:rPr>
            </w:pPr>
            <w:r w:rsidRPr="00F0449E">
              <w:rPr>
                <w:rFonts w:ascii="Arial" w:hAnsi="Arial" w:cs="Arial"/>
                <w:b/>
              </w:rPr>
              <w:t>Remember:</w:t>
            </w:r>
          </w:p>
          <w:p w14:paraId="0F36598A" w14:textId="77777777" w:rsidR="00690793" w:rsidRPr="00422CE4" w:rsidRDefault="00690793" w:rsidP="00FB4A56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252" w:right="-18" w:hanging="180"/>
              <w:rPr>
                <w:rFonts w:ascii="Arial" w:hAnsi="Arial" w:cs="Arial"/>
                <w:b/>
              </w:rPr>
            </w:pP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 xml:space="preserve">Does </w:t>
            </w:r>
            <w:r w:rsidRPr="00422CE4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not</w:t>
            </w:r>
            <w:r w:rsidR="00422CE4">
              <w:rPr>
                <w:rFonts w:ascii="Times New Roman" w:hAnsi="Times New Roman" w:cs="Times New Roman"/>
                <w:sz w:val="21"/>
                <w:szCs w:val="21"/>
              </w:rPr>
              <w:t xml:space="preserve"> prevent HIV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22CE4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 xml:space="preserve"> other sexually transmitted infections (STIs). </w:t>
            </w:r>
            <w:r w:rsidR="00422CE4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 xml:space="preserve">rotect yourself and others by </w:t>
            </w:r>
            <w:r w:rsidR="00422CE4">
              <w:rPr>
                <w:rFonts w:ascii="Times New Roman" w:hAnsi="Times New Roman" w:cs="Times New Roman"/>
                <w:sz w:val="21"/>
                <w:szCs w:val="21"/>
              </w:rPr>
              <w:t xml:space="preserve">also 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 xml:space="preserve">using </w:t>
            </w:r>
            <w:r w:rsidR="00422CE4" w:rsidRPr="006B3146">
              <w:rPr>
                <w:rFonts w:ascii="Times New Roman" w:hAnsi="Times New Roman" w:cs="Times New Roman"/>
                <w:sz w:val="21"/>
                <w:szCs w:val="21"/>
              </w:rPr>
              <w:t>condoms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315C346" w14:textId="77777777" w:rsidR="009A2B45" w:rsidRPr="00B57009" w:rsidRDefault="009A2B45" w:rsidP="00FB4A56">
            <w:pPr>
              <w:pStyle w:val="ListParagraph"/>
              <w:tabs>
                <w:tab w:val="left" w:pos="270"/>
                <w:tab w:val="left" w:pos="1602"/>
              </w:tabs>
              <w:spacing w:after="0" w:line="240" w:lineRule="auto"/>
              <w:ind w:left="252"/>
              <w:rPr>
                <w:sz w:val="21"/>
                <w:szCs w:val="21"/>
              </w:rPr>
            </w:pPr>
          </w:p>
          <w:p w14:paraId="64F11A7C" w14:textId="77777777" w:rsidR="009A2B45" w:rsidRDefault="009A2B45" w:rsidP="00FB4A5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52" w:right="-18" w:hanging="180"/>
            </w:pP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>If</w:t>
            </w:r>
            <w:r w:rsidR="00F11B3D">
              <w:rPr>
                <w:rFonts w:ascii="Times New Roman" w:hAnsi="Times New Roman" w:cs="Times New Roman"/>
                <w:sz w:val="21"/>
                <w:szCs w:val="21"/>
              </w:rPr>
              <w:t xml:space="preserve"> you are late putting in a new R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>ing</w:t>
            </w:r>
            <w:r w:rsidR="00F11B3D">
              <w:rPr>
                <w:rFonts w:ascii="Times New Roman" w:hAnsi="Times New Roman" w:cs="Times New Roman"/>
                <w:sz w:val="21"/>
                <w:szCs w:val="21"/>
              </w:rPr>
              <w:t xml:space="preserve"> or it </w:t>
            </w:r>
            <w:r w:rsidR="00014BFF">
              <w:rPr>
                <w:rFonts w:ascii="Times New Roman" w:hAnsi="Times New Roman" w:cs="Times New Roman"/>
                <w:sz w:val="21"/>
                <w:szCs w:val="21"/>
              </w:rPr>
              <w:t>slips out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014BFF">
              <w:rPr>
                <w:rFonts w:ascii="Times New Roman" w:hAnsi="Times New Roman" w:cs="Times New Roman"/>
                <w:sz w:val="21"/>
                <w:szCs w:val="21"/>
              </w:rPr>
              <w:t>use condoms for at least 7 days and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 xml:space="preserve"> take </w:t>
            </w:r>
            <w:r w:rsidRPr="00014BFF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emergency contraception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14BFF">
              <w:rPr>
                <w:rFonts w:ascii="Times New Roman" w:hAnsi="Times New Roman" w:cs="Times New Roman"/>
                <w:sz w:val="21"/>
                <w:szCs w:val="21"/>
              </w:rPr>
              <w:t xml:space="preserve">(EC) 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>up to 5 days after sex</w:t>
            </w:r>
            <w:r w:rsidR="00422CE4">
              <w:rPr>
                <w:rFonts w:ascii="Times New Roman" w:hAnsi="Times New Roman" w:cs="Times New Roman"/>
                <w:sz w:val="21"/>
                <w:szCs w:val="21"/>
              </w:rPr>
              <w:t xml:space="preserve"> to prevent pregnancy</w:t>
            </w:r>
            <w:r w:rsidRPr="00422CE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7037" w:type="dxa"/>
            <w:shd w:val="clear" w:color="auto" w:fill="CDEEFF"/>
            <w:vAlign w:val="center"/>
          </w:tcPr>
          <w:p w14:paraId="109200E2" w14:textId="77777777" w:rsidR="00690793" w:rsidRPr="0016556D" w:rsidRDefault="00690793" w:rsidP="00C976BD">
            <w:pPr>
              <w:spacing w:after="0" w:line="240" w:lineRule="auto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16556D">
              <w:rPr>
                <w:rFonts w:ascii="Arial" w:hAnsi="Arial" w:cs="Arial"/>
                <w:b/>
                <w:sz w:val="28"/>
                <w:szCs w:val="28"/>
              </w:rPr>
              <w:t xml:space="preserve">Fact Sheet: </w:t>
            </w:r>
            <w:r w:rsidRPr="0016556D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16556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  <w:p w14:paraId="710DA01E" w14:textId="77777777" w:rsidR="000C3E77" w:rsidRDefault="00690793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42"/>
                <w:szCs w:val="42"/>
              </w:rPr>
            </w:pPr>
            <w:r w:rsidRPr="00ED6A09">
              <w:rPr>
                <w:rFonts w:ascii="Arial" w:hAnsi="Arial" w:cs="Arial"/>
                <w:b/>
                <w:sz w:val="42"/>
                <w:szCs w:val="42"/>
              </w:rPr>
              <w:t>Birth Control Ring</w:t>
            </w:r>
            <w:r w:rsidR="00ED6A09" w:rsidRPr="00ED6A09">
              <w:rPr>
                <w:rFonts w:ascii="Arial" w:hAnsi="Arial" w:cs="Arial"/>
                <w:b/>
                <w:sz w:val="42"/>
                <w:szCs w:val="42"/>
              </w:rPr>
              <w:t xml:space="preserve"> </w:t>
            </w:r>
          </w:p>
          <w:p w14:paraId="4C389EEA" w14:textId="334D5CC8" w:rsidR="00690793" w:rsidRPr="00ED6A09" w:rsidRDefault="000C3E77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42"/>
                <w:szCs w:val="42"/>
              </w:rPr>
            </w:pPr>
            <w:r>
              <w:rPr>
                <w:rFonts w:ascii="Arial" w:hAnsi="Arial" w:cs="Arial"/>
                <w:b/>
                <w:sz w:val="42"/>
                <w:szCs w:val="42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42"/>
                <w:szCs w:val="42"/>
              </w:rPr>
              <w:t>NuvaRing</w:t>
            </w:r>
            <w:proofErr w:type="spellEnd"/>
            <w:r w:rsidRPr="000C3E77">
              <w:rPr>
                <w:rFonts w:ascii="Arial" w:hAnsi="Arial" w:cs="Arial"/>
                <w:b/>
                <w:sz w:val="42"/>
                <w:szCs w:val="42"/>
                <w:vertAlign w:val="superscript"/>
              </w:rPr>
              <w:t>®</w:t>
            </w:r>
            <w:r>
              <w:rPr>
                <w:rFonts w:ascii="Arial" w:hAnsi="Arial" w:cs="Arial"/>
                <w:b/>
                <w:sz w:val="42"/>
                <w:szCs w:val="42"/>
              </w:rPr>
              <w:t>, “</w:t>
            </w:r>
            <w:r w:rsidRPr="00ED6A09">
              <w:rPr>
                <w:rFonts w:ascii="Arial" w:hAnsi="Arial" w:cs="Arial"/>
                <w:b/>
                <w:sz w:val="42"/>
                <w:szCs w:val="42"/>
              </w:rPr>
              <w:t>The Ring</w:t>
            </w:r>
            <w:r>
              <w:rPr>
                <w:rFonts w:ascii="Arial" w:hAnsi="Arial" w:cs="Arial"/>
                <w:b/>
                <w:sz w:val="42"/>
                <w:szCs w:val="42"/>
              </w:rPr>
              <w:t>”</w:t>
            </w:r>
            <w:r w:rsidR="00ED6A09">
              <w:rPr>
                <w:rFonts w:ascii="Arial" w:hAnsi="Arial" w:cs="Arial"/>
                <w:b/>
                <w:sz w:val="42"/>
                <w:szCs w:val="42"/>
              </w:rPr>
              <w:t>)</w:t>
            </w:r>
          </w:p>
        </w:tc>
        <w:tc>
          <w:tcPr>
            <w:tcW w:w="3223" w:type="dxa"/>
            <w:shd w:val="clear" w:color="auto" w:fill="CDEEFF"/>
          </w:tcPr>
          <w:p w14:paraId="3335556B" w14:textId="77777777" w:rsidR="00690793" w:rsidRPr="003B7C0C" w:rsidRDefault="00ED6A09" w:rsidP="0046354F">
            <w:pPr>
              <w:spacing w:after="0" w:line="240" w:lineRule="auto"/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19F371" wp14:editId="2F9D2DDD">
                      <wp:simplePos x="0" y="0"/>
                      <wp:positionH relativeFrom="column">
                        <wp:posOffset>1580</wp:posOffset>
                      </wp:positionH>
                      <wp:positionV relativeFrom="paragraph">
                        <wp:posOffset>95250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3876F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14:paraId="1A2FA5A9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14:paraId="30F3134C" w14:textId="77777777" w:rsidR="00690793" w:rsidRPr="000C20BF" w:rsidRDefault="00690793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C5A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1pt;margin-top:7.5pt;width:132.15pt;height:5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A6TE8n2wAA&#10;AAcBAAAPAAAAZHJzL2Rvd25yZXYueG1sTI/BbsIwEETvlfoP1lbqrThEJapCHAS0vVBVKrQfYOwl&#10;iYjXUWzA/fsuJ3rcmdHsm2qRXC/OOIbOk4LpJAOBZLztqFHw8/3+9AIiRE1W955QwS8GWNT3d5Uu&#10;rb/QFs+72AguoVBqBW2MQyllMC06HSZ+QGLv4EenI59jI+2oL1zueplnWSGd7og/tHrAdYvmuDs5&#10;BZvPj9eB7HG7Ml9vFE1M6bBJSj0+pOUcRMQUb2G44jM61My09yeyQfQKcs6xOuNB7ObF8wzEnoVp&#10;UYCsK/mfv/4DAAD//wMAUEsBAi0AFAAGAAgAAAAhALaDOJL+AAAA4QEAABMAAAAAAAAAAAAAAAAA&#10;AAAAAFtDb250ZW50X1R5cGVzXS54bWxQSwECLQAUAAYACAAAACEAOP0h/9YAAACUAQAACwAAAAAA&#10;AAAAAAAAAAAvAQAAX3JlbHMvLnJlbHNQSwECLQAUAAYACAAAACEA9j1Tej4CAABnBAAADgAAAAAA&#10;AAAAAAAAAAAuAgAAZHJzL2Uyb0RvYy54bWxQSwECLQAUAAYACAAAACEAOkxPJ9sAAAAHAQAADwAA&#10;AAAAAAAAAAAAAACYBAAAZHJzL2Rvd25yZXYueG1sUEsFBgAAAAAEAAQA8wAAAKAFAAAAAA==&#10;" fillcolor="#cdeeff" strokecolor="#a5a5a5 [2092]">
                      <v:textbox>
                        <w:txbxContent>
                          <w:p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:rsidR="00690793" w:rsidRPr="000C20BF" w:rsidRDefault="00690793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0793" w14:paraId="5655F05E" w14:textId="77777777" w:rsidTr="00F0449E">
        <w:trPr>
          <w:trHeight w:val="187"/>
          <w:jc w:val="center"/>
        </w:trPr>
        <w:tc>
          <w:tcPr>
            <w:tcW w:w="1980" w:type="dxa"/>
            <w:vMerge/>
            <w:shd w:val="clear" w:color="auto" w:fill="FEE2F9"/>
          </w:tcPr>
          <w:p w14:paraId="3D0F7795" w14:textId="77777777" w:rsidR="00690793" w:rsidRPr="005E43D6" w:rsidRDefault="00690793" w:rsidP="005E43D6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spacing w:after="0"/>
              <w:ind w:left="342" w:right="168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156B7436" w14:textId="77777777" w:rsidR="00690793" w:rsidRDefault="00690793" w:rsidP="00864447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is </w:t>
            </w:r>
            <w:r w:rsidR="00ED6A09">
              <w:rPr>
                <w:rFonts w:ascii="Arial" w:hAnsi="Arial" w:cs="Arial"/>
                <w:b/>
                <w:sz w:val="24"/>
                <w:szCs w:val="24"/>
              </w:rPr>
              <w:t>the birth control ring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90793" w14:paraId="4F9A5FA2" w14:textId="77777777" w:rsidTr="00ED6A09">
        <w:trPr>
          <w:trHeight w:val="1708"/>
          <w:jc w:val="center"/>
        </w:trPr>
        <w:tc>
          <w:tcPr>
            <w:tcW w:w="1980" w:type="dxa"/>
            <w:vMerge/>
            <w:shd w:val="clear" w:color="auto" w:fill="FEE2F9"/>
          </w:tcPr>
          <w:p w14:paraId="39F31B31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3E6706DC" w14:textId="77777777" w:rsidR="00690793" w:rsidRPr="009A2B45" w:rsidRDefault="00690793" w:rsidP="005D4648">
            <w:pPr>
              <w:tabs>
                <w:tab w:val="left" w:pos="270"/>
              </w:tabs>
              <w:spacing w:after="100" w:line="230" w:lineRule="exact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</w:rPr>
              <w:t>The birth control ring</w:t>
            </w:r>
            <w:r w:rsidR="00884120">
              <w:rPr>
                <w:rFonts w:ascii="Times New Roman" w:hAnsi="Times New Roman" w:cs="Times New Roman"/>
              </w:rPr>
              <w:t xml:space="preserve"> (</w:t>
            </w:r>
            <w:r w:rsidR="00ED6A09">
              <w:rPr>
                <w:rFonts w:ascii="Times New Roman" w:hAnsi="Times New Roman" w:cs="Times New Roman"/>
              </w:rPr>
              <w:t>“the R</w:t>
            </w:r>
            <w:r w:rsidR="00884120">
              <w:rPr>
                <w:rFonts w:ascii="Times New Roman" w:hAnsi="Times New Roman" w:cs="Times New Roman"/>
              </w:rPr>
              <w:t>ing</w:t>
            </w:r>
            <w:r w:rsidR="00ED6A09">
              <w:rPr>
                <w:rFonts w:ascii="Times New Roman" w:hAnsi="Times New Roman" w:cs="Times New Roman"/>
              </w:rPr>
              <w:t>”</w:t>
            </w:r>
            <w:r w:rsidR="00884120">
              <w:rPr>
                <w:rFonts w:ascii="Times New Roman" w:hAnsi="Times New Roman" w:cs="Times New Roman"/>
              </w:rPr>
              <w:t>) is a small</w:t>
            </w:r>
            <w:r w:rsidRPr="009A2B45">
              <w:rPr>
                <w:rFonts w:ascii="Times New Roman" w:hAnsi="Times New Roman" w:cs="Times New Roman"/>
              </w:rPr>
              <w:t xml:space="preserve"> plastic </w:t>
            </w:r>
            <w:r w:rsidR="00ED6A09">
              <w:rPr>
                <w:rFonts w:ascii="Times New Roman" w:hAnsi="Times New Roman" w:cs="Times New Roman"/>
              </w:rPr>
              <w:t>ring</w:t>
            </w:r>
            <w:r w:rsidRPr="009A2B45">
              <w:rPr>
                <w:rFonts w:ascii="Times New Roman" w:hAnsi="Times New Roman" w:cs="Times New Roman"/>
              </w:rPr>
              <w:t xml:space="preserve"> a woman inserts into her vagina</w:t>
            </w:r>
            <w:r w:rsidR="00B6634A" w:rsidRPr="009A2B45">
              <w:rPr>
                <w:rFonts w:ascii="Times New Roman" w:hAnsi="Times New Roman" w:cs="Times New Roman"/>
              </w:rPr>
              <w:t>. It</w:t>
            </w:r>
            <w:r w:rsidRPr="009A2B45">
              <w:rPr>
                <w:rFonts w:ascii="Times New Roman" w:hAnsi="Times New Roman" w:cs="Times New Roman"/>
              </w:rPr>
              <w:t xml:space="preserve"> contains hormones that stop the ovaries from releasing an egg. You can't get pregnant if an egg is</w:t>
            </w:r>
            <w:r w:rsidR="00F513AC" w:rsidRPr="009A2B45">
              <w:rPr>
                <w:rFonts w:ascii="Times New Roman" w:hAnsi="Times New Roman" w:cs="Times New Roman"/>
              </w:rPr>
              <w:t xml:space="preserve"> no</w:t>
            </w:r>
            <w:r w:rsidR="00B6634A" w:rsidRPr="009A2B45">
              <w:rPr>
                <w:rFonts w:ascii="Times New Roman" w:hAnsi="Times New Roman" w:cs="Times New Roman"/>
              </w:rPr>
              <w:t>t</w:t>
            </w:r>
            <w:r w:rsidRPr="009A2B45">
              <w:rPr>
                <w:rFonts w:ascii="Times New Roman" w:hAnsi="Times New Roman" w:cs="Times New Roman"/>
              </w:rPr>
              <w:t xml:space="preserve"> released.</w:t>
            </w:r>
          </w:p>
          <w:p w14:paraId="117EFA85" w14:textId="77777777" w:rsidR="00690793" w:rsidRPr="009A2B45" w:rsidRDefault="00ED6A09" w:rsidP="005D4648">
            <w:pPr>
              <w:tabs>
                <w:tab w:val="left" w:pos="270"/>
              </w:tabs>
              <w:spacing w:after="100" w:line="230" w:lineRule="exact"/>
              <w:ind w:left="72" w:right="5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R</w:t>
            </w:r>
            <w:r w:rsidR="00690793" w:rsidRPr="009A2B45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>g works for up to 4 weeks. The R</w:t>
            </w:r>
            <w:r w:rsidR="00690793" w:rsidRPr="009A2B45">
              <w:rPr>
                <w:rFonts w:ascii="Times New Roman" w:hAnsi="Times New Roman" w:cs="Times New Roman"/>
              </w:rPr>
              <w:t xml:space="preserve">ing </w:t>
            </w:r>
            <w:r>
              <w:rPr>
                <w:rFonts w:ascii="Times New Roman" w:hAnsi="Times New Roman" w:cs="Times New Roman"/>
              </w:rPr>
              <w:t>stays in the vagina</w:t>
            </w:r>
            <w:r w:rsidR="00690793" w:rsidRPr="009A2B45">
              <w:rPr>
                <w:rFonts w:ascii="Times New Roman" w:hAnsi="Times New Roman" w:cs="Times New Roman"/>
              </w:rPr>
              <w:t xml:space="preserve"> for 3 weeks and is removed for the 4</w:t>
            </w:r>
            <w:r w:rsidR="00690793" w:rsidRPr="009A2B45">
              <w:rPr>
                <w:rFonts w:ascii="Times New Roman" w:hAnsi="Times New Roman" w:cs="Times New Roman"/>
                <w:vertAlign w:val="superscript"/>
              </w:rPr>
              <w:t>th</w:t>
            </w:r>
            <w:r w:rsidR="00690793" w:rsidRPr="009A2B45">
              <w:rPr>
                <w:rFonts w:ascii="Times New Roman" w:hAnsi="Times New Roman" w:cs="Times New Roman"/>
              </w:rPr>
              <w:t xml:space="preserve"> week</w:t>
            </w:r>
            <w:r w:rsidR="00014136" w:rsidRPr="009A2B45">
              <w:rPr>
                <w:rFonts w:ascii="Times New Roman" w:hAnsi="Times New Roman" w:cs="Times New Roman"/>
              </w:rPr>
              <w:t xml:space="preserve"> (3 weeks in, 1 week out)</w:t>
            </w:r>
            <w:r>
              <w:rPr>
                <w:rFonts w:ascii="Times New Roman" w:hAnsi="Times New Roman" w:cs="Times New Roman"/>
              </w:rPr>
              <w:t>. You need to insert a new R</w:t>
            </w:r>
            <w:r w:rsidR="00690793" w:rsidRPr="009A2B45">
              <w:rPr>
                <w:rFonts w:ascii="Times New Roman" w:hAnsi="Times New Roman" w:cs="Times New Roman"/>
              </w:rPr>
              <w:t xml:space="preserve">ing every 4 weeks to </w:t>
            </w:r>
            <w:r>
              <w:rPr>
                <w:rFonts w:ascii="Times New Roman" w:hAnsi="Times New Roman" w:cs="Times New Roman"/>
              </w:rPr>
              <w:t>be protected against</w:t>
            </w:r>
            <w:r w:rsidR="00690793" w:rsidRPr="009A2B45">
              <w:rPr>
                <w:rFonts w:ascii="Times New Roman" w:hAnsi="Times New Roman" w:cs="Times New Roman"/>
              </w:rPr>
              <w:t xml:space="preserve"> pregnancy. </w:t>
            </w:r>
          </w:p>
          <w:p w14:paraId="4F5D7690" w14:textId="77777777" w:rsidR="00690793" w:rsidRDefault="00ED6A09" w:rsidP="005D4648">
            <w:pPr>
              <w:spacing w:after="100" w:line="230" w:lineRule="exact"/>
              <w:ind w:left="72" w:right="518"/>
              <w:jc w:val="both"/>
            </w:pPr>
            <w:r>
              <w:rPr>
                <w:rFonts w:ascii="Times New Roman" w:hAnsi="Times New Roman" w:cs="Times New Roman"/>
              </w:rPr>
              <w:t>If you stop using the R</w:t>
            </w:r>
            <w:r w:rsidR="00690793" w:rsidRPr="009A2B45">
              <w:rPr>
                <w:rFonts w:ascii="Times New Roman" w:hAnsi="Times New Roman" w:cs="Times New Roman"/>
              </w:rPr>
              <w:t xml:space="preserve">ing, you may </w:t>
            </w:r>
            <w:r>
              <w:rPr>
                <w:rFonts w:ascii="Times New Roman" w:hAnsi="Times New Roman" w:cs="Times New Roman"/>
              </w:rPr>
              <w:t xml:space="preserve">be able to </w:t>
            </w:r>
            <w:r w:rsidR="00690793" w:rsidRPr="009A2B45">
              <w:rPr>
                <w:rFonts w:ascii="Times New Roman" w:hAnsi="Times New Roman" w:cs="Times New Roman"/>
              </w:rPr>
              <w:t>become pregnant right away. It has no effect on your ability to become pregnant in the future.</w:t>
            </w:r>
            <w:r w:rsidR="00690793" w:rsidRPr="001A03A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90793" w14:paraId="6155A528" w14:textId="77777777" w:rsidTr="00EB3AEC">
        <w:trPr>
          <w:trHeight w:val="270"/>
          <w:jc w:val="center"/>
        </w:trPr>
        <w:tc>
          <w:tcPr>
            <w:tcW w:w="1980" w:type="dxa"/>
            <w:vMerge/>
            <w:shd w:val="clear" w:color="auto" w:fill="FEE2F9"/>
          </w:tcPr>
          <w:p w14:paraId="7053A436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53CFAE11" w14:textId="19D6ABE3" w:rsidR="00690793" w:rsidRDefault="00690793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How do you use</w:t>
            </w:r>
            <w:r w:rsidR="00ED6A09">
              <w:rPr>
                <w:rFonts w:ascii="Arial" w:hAnsi="Arial" w:cs="Arial"/>
                <w:b/>
                <w:sz w:val="24"/>
                <w:szCs w:val="24"/>
              </w:rPr>
              <w:t xml:space="preserve"> the </w:t>
            </w:r>
            <w:r w:rsidR="00795F3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ED6A09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90793" w14:paraId="2172A8A7" w14:textId="77777777" w:rsidTr="00EB3AEC">
        <w:trPr>
          <w:trHeight w:val="2725"/>
          <w:jc w:val="center"/>
        </w:trPr>
        <w:tc>
          <w:tcPr>
            <w:tcW w:w="1980" w:type="dxa"/>
            <w:vMerge/>
            <w:shd w:val="clear" w:color="auto" w:fill="FEE2F9"/>
          </w:tcPr>
          <w:p w14:paraId="2DADC75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7EC576AC" w14:textId="145FC407" w:rsidR="00BE445D" w:rsidRPr="00ED6A09" w:rsidRDefault="00690793" w:rsidP="00ED6A09">
            <w:pPr>
              <w:tabs>
                <w:tab w:val="left" w:pos="252"/>
              </w:tabs>
              <w:spacing w:after="100" w:line="230" w:lineRule="exact"/>
              <w:ind w:right="518"/>
              <w:jc w:val="both"/>
              <w:rPr>
                <w:rFonts w:ascii="Times New Roman" w:hAnsi="Times New Roman" w:cs="Times New Roman"/>
              </w:rPr>
            </w:pPr>
            <w:r w:rsidRPr="00ED6A09">
              <w:rPr>
                <w:rFonts w:ascii="Times New Roman" w:hAnsi="Times New Roman" w:cs="Times New Roman"/>
              </w:rPr>
              <w:t>Pinch</w:t>
            </w:r>
            <w:r w:rsidR="00ED6A09">
              <w:rPr>
                <w:rFonts w:ascii="Times New Roman" w:hAnsi="Times New Roman" w:cs="Times New Roman"/>
              </w:rPr>
              <w:t xml:space="preserve"> the sides of the R</w:t>
            </w:r>
            <w:r w:rsidR="00884120" w:rsidRPr="00ED6A09">
              <w:rPr>
                <w:rFonts w:ascii="Times New Roman" w:hAnsi="Times New Roman" w:cs="Times New Roman"/>
              </w:rPr>
              <w:t>ing together</w:t>
            </w:r>
            <w:r w:rsidR="00DC7B25" w:rsidRPr="00ED6A09">
              <w:rPr>
                <w:rFonts w:ascii="Times New Roman" w:hAnsi="Times New Roman" w:cs="Times New Roman"/>
              </w:rPr>
              <w:t xml:space="preserve"> </w:t>
            </w:r>
            <w:r w:rsidR="00ED6A09">
              <w:rPr>
                <w:rFonts w:ascii="Times New Roman" w:hAnsi="Times New Roman" w:cs="Times New Roman"/>
              </w:rPr>
              <w:t>and gently push the folded R</w:t>
            </w:r>
            <w:r w:rsidRPr="00ED6A09">
              <w:rPr>
                <w:rFonts w:ascii="Times New Roman" w:hAnsi="Times New Roman" w:cs="Times New Roman"/>
              </w:rPr>
              <w:t>ing into</w:t>
            </w:r>
            <w:r w:rsidR="004F220D">
              <w:rPr>
                <w:rFonts w:ascii="Times New Roman" w:hAnsi="Times New Roman" w:cs="Times New Roman"/>
              </w:rPr>
              <w:t xml:space="preserve"> your vagina. </w:t>
            </w:r>
            <w:r w:rsidR="00ED6A09">
              <w:rPr>
                <w:rFonts w:ascii="Times New Roman" w:hAnsi="Times New Roman" w:cs="Times New Roman"/>
              </w:rPr>
              <w:t>You can put the R</w:t>
            </w:r>
            <w:r w:rsidRPr="00ED6A09">
              <w:rPr>
                <w:rFonts w:ascii="Times New Roman" w:hAnsi="Times New Roman" w:cs="Times New Roman"/>
              </w:rPr>
              <w:t>ing in</w:t>
            </w:r>
            <w:r w:rsidR="00ED6A09">
              <w:rPr>
                <w:rFonts w:ascii="Times New Roman" w:hAnsi="Times New Roman" w:cs="Times New Roman"/>
              </w:rPr>
              <w:t xml:space="preserve"> while</w:t>
            </w:r>
            <w:r w:rsidRPr="00ED6A09">
              <w:rPr>
                <w:rFonts w:ascii="Times New Roman" w:hAnsi="Times New Roman" w:cs="Times New Roman"/>
              </w:rPr>
              <w:t xml:space="preserve"> lying down, squatting</w:t>
            </w:r>
            <w:r w:rsidR="00ED6A09">
              <w:rPr>
                <w:rFonts w:ascii="Times New Roman" w:hAnsi="Times New Roman" w:cs="Times New Roman"/>
              </w:rPr>
              <w:t>,</w:t>
            </w:r>
            <w:r w:rsidR="004F220D">
              <w:rPr>
                <w:rFonts w:ascii="Times New Roman" w:hAnsi="Times New Roman" w:cs="Times New Roman"/>
              </w:rPr>
              <w:t xml:space="preserve"> or standing</w:t>
            </w:r>
            <w:r w:rsidRPr="00ED6A09">
              <w:rPr>
                <w:rFonts w:ascii="Times New Roman" w:hAnsi="Times New Roman" w:cs="Times New Roman"/>
              </w:rPr>
              <w:t xml:space="preserve">. </w:t>
            </w:r>
            <w:r w:rsidR="00ED6A09">
              <w:rPr>
                <w:rFonts w:ascii="Times New Roman" w:hAnsi="Times New Roman" w:cs="Times New Roman"/>
              </w:rPr>
              <w:t>If you can feel the R</w:t>
            </w:r>
            <w:r w:rsidR="009C2DF0" w:rsidRPr="00ED6A09">
              <w:rPr>
                <w:rFonts w:ascii="Times New Roman" w:hAnsi="Times New Roman" w:cs="Times New Roman"/>
              </w:rPr>
              <w:t xml:space="preserve">ing in your vagina, try </w:t>
            </w:r>
            <w:r w:rsidR="00CF276D">
              <w:rPr>
                <w:rFonts w:ascii="Times New Roman" w:hAnsi="Times New Roman" w:cs="Times New Roman"/>
              </w:rPr>
              <w:t>pushing</w:t>
            </w:r>
            <w:r w:rsidR="00CF276D" w:rsidRPr="00ED6A09">
              <w:rPr>
                <w:rFonts w:ascii="Times New Roman" w:hAnsi="Times New Roman" w:cs="Times New Roman"/>
              </w:rPr>
              <w:t xml:space="preserve"> </w:t>
            </w:r>
            <w:r w:rsidR="009C2DF0" w:rsidRPr="00ED6A09">
              <w:rPr>
                <w:rFonts w:ascii="Times New Roman" w:hAnsi="Times New Roman" w:cs="Times New Roman"/>
              </w:rPr>
              <w:t xml:space="preserve">it </w:t>
            </w:r>
            <w:r w:rsidR="00CF276D">
              <w:rPr>
                <w:rFonts w:ascii="Times New Roman" w:hAnsi="Times New Roman" w:cs="Times New Roman"/>
              </w:rPr>
              <w:t>deeper</w:t>
            </w:r>
            <w:r w:rsidR="00CF276D" w:rsidRPr="00ED6A09">
              <w:rPr>
                <w:rFonts w:ascii="Times New Roman" w:hAnsi="Times New Roman" w:cs="Times New Roman"/>
              </w:rPr>
              <w:t xml:space="preserve"> </w:t>
            </w:r>
            <w:r w:rsidR="009C2DF0" w:rsidRPr="00ED6A09">
              <w:rPr>
                <w:rFonts w:ascii="Times New Roman" w:hAnsi="Times New Roman" w:cs="Times New Roman"/>
              </w:rPr>
              <w:t xml:space="preserve">until it feels comfortable. The muscles of your vagina should </w:t>
            </w:r>
            <w:r w:rsidR="00D354D3" w:rsidRPr="00ED6A09">
              <w:rPr>
                <w:rFonts w:ascii="Times New Roman" w:hAnsi="Times New Roman" w:cs="Times New Roman"/>
              </w:rPr>
              <w:t xml:space="preserve">hold it in place. </w:t>
            </w:r>
          </w:p>
          <w:p w14:paraId="7866A06A" w14:textId="5B8CED01" w:rsidR="00EB3AEC" w:rsidRPr="00ED6A09" w:rsidRDefault="00ED6A09" w:rsidP="00ED6A09">
            <w:pPr>
              <w:tabs>
                <w:tab w:val="left" w:pos="252"/>
              </w:tabs>
              <w:spacing w:after="100" w:line="230" w:lineRule="exact"/>
              <w:ind w:right="5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you start using the R</w:t>
            </w:r>
            <w:r w:rsidR="00EB3AEC" w:rsidRPr="00ED6A09">
              <w:rPr>
                <w:rFonts w:ascii="Times New Roman" w:hAnsi="Times New Roman" w:cs="Times New Roman"/>
              </w:rPr>
              <w:t>ing, use condoms</w:t>
            </w:r>
            <w:r w:rsidR="00795F3D">
              <w:rPr>
                <w:rFonts w:ascii="Times New Roman" w:hAnsi="Times New Roman" w:cs="Times New Roman"/>
              </w:rPr>
              <w:t xml:space="preserve"> or do not have vaginal sex</w:t>
            </w:r>
            <w:r w:rsidR="00EB3AEC" w:rsidRPr="00ED6A09">
              <w:rPr>
                <w:rFonts w:ascii="Times New Roman" w:hAnsi="Times New Roman" w:cs="Times New Roman"/>
              </w:rPr>
              <w:t xml:space="preserve"> for at least the first 7 days.</w:t>
            </w:r>
            <w:r w:rsidR="004F220D">
              <w:rPr>
                <w:rFonts w:ascii="Times New Roman" w:hAnsi="Times New Roman" w:cs="Times New Roman"/>
              </w:rPr>
              <w:t xml:space="preserve"> If </w:t>
            </w:r>
            <w:r w:rsidR="0046694A">
              <w:rPr>
                <w:rFonts w:ascii="Times New Roman" w:hAnsi="Times New Roman" w:cs="Times New Roman"/>
              </w:rPr>
              <w:t>you don’t use a condom or it breaks</w:t>
            </w:r>
            <w:r w:rsidR="004F220D">
              <w:rPr>
                <w:rFonts w:ascii="Times New Roman" w:hAnsi="Times New Roman" w:cs="Times New Roman"/>
              </w:rPr>
              <w:t>, seek emergency contraception (EC).</w:t>
            </w:r>
            <w:r w:rsidR="00EB3AEC" w:rsidRPr="00ED6A09">
              <w:rPr>
                <w:rFonts w:ascii="Times New Roman" w:hAnsi="Times New Roman" w:cs="Times New Roman"/>
              </w:rPr>
              <w:t xml:space="preserve"> </w:t>
            </w:r>
          </w:p>
          <w:p w14:paraId="1424ED22" w14:textId="77777777" w:rsidR="009C2DF0" w:rsidRPr="00ED6A09" w:rsidRDefault="00D354D3" w:rsidP="00ED6A09">
            <w:pPr>
              <w:tabs>
                <w:tab w:val="left" w:pos="252"/>
              </w:tabs>
              <w:spacing w:after="100" w:line="230" w:lineRule="exact"/>
              <w:ind w:right="518"/>
              <w:jc w:val="both"/>
              <w:rPr>
                <w:rFonts w:ascii="Times New Roman" w:hAnsi="Times New Roman" w:cs="Times New Roman"/>
              </w:rPr>
            </w:pPr>
            <w:r w:rsidRPr="00ED6A09">
              <w:rPr>
                <w:rFonts w:ascii="Times New Roman" w:hAnsi="Times New Roman" w:cs="Times New Roman"/>
              </w:rPr>
              <w:t>Leave the rin</w:t>
            </w:r>
            <w:r w:rsidR="00ED6A09">
              <w:rPr>
                <w:rFonts w:ascii="Times New Roman" w:hAnsi="Times New Roman" w:cs="Times New Roman"/>
              </w:rPr>
              <w:t xml:space="preserve">g in for 3 weeks (21 days), </w:t>
            </w:r>
            <w:r w:rsidRPr="00ED6A09">
              <w:rPr>
                <w:rFonts w:ascii="Times New Roman" w:hAnsi="Times New Roman" w:cs="Times New Roman"/>
              </w:rPr>
              <w:t xml:space="preserve">even if you aren't having sex. </w:t>
            </w:r>
          </w:p>
          <w:p w14:paraId="67A9F71C" w14:textId="38EFF0F3" w:rsidR="00690793" w:rsidRPr="00ED6A09" w:rsidRDefault="009E21C7" w:rsidP="00ED6A09">
            <w:pPr>
              <w:tabs>
                <w:tab w:val="left" w:pos="252"/>
              </w:tabs>
              <w:spacing w:after="100" w:line="230" w:lineRule="exact"/>
              <w:ind w:right="5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 using the Ring for three weeks</w:t>
            </w:r>
            <w:r w:rsidR="009732B2" w:rsidRPr="00ED6A09">
              <w:rPr>
                <w:rFonts w:ascii="Times New Roman" w:hAnsi="Times New Roman" w:cs="Times New Roman"/>
              </w:rPr>
              <w:t>, remove the ring on the</w:t>
            </w:r>
            <w:r w:rsidR="00C436D8" w:rsidRPr="00ED6A09">
              <w:rPr>
                <w:rFonts w:ascii="Times New Roman" w:hAnsi="Times New Roman" w:cs="Times New Roman"/>
              </w:rPr>
              <w:t xml:space="preserve"> day of the week you put it in</w:t>
            </w:r>
            <w:r w:rsidR="00ED6A09">
              <w:rPr>
                <w:rFonts w:ascii="Times New Roman" w:hAnsi="Times New Roman" w:cs="Times New Roman"/>
              </w:rPr>
              <w:t xml:space="preserve"> (</w:t>
            </w:r>
            <w:r w:rsidR="005932E7" w:rsidRPr="00ED6A09">
              <w:rPr>
                <w:rFonts w:ascii="Times New Roman" w:hAnsi="Times New Roman" w:cs="Times New Roman"/>
              </w:rPr>
              <w:t xml:space="preserve">if you inserted </w:t>
            </w:r>
            <w:r w:rsidR="004F220D">
              <w:rPr>
                <w:rFonts w:ascii="Times New Roman" w:hAnsi="Times New Roman" w:cs="Times New Roman"/>
              </w:rPr>
              <w:t xml:space="preserve">it </w:t>
            </w:r>
            <w:r w:rsidR="005932E7" w:rsidRPr="00ED6A09">
              <w:rPr>
                <w:rFonts w:ascii="Times New Roman" w:hAnsi="Times New Roman" w:cs="Times New Roman"/>
              </w:rPr>
              <w:t>on a Monday, take it out on</w:t>
            </w:r>
            <w:r w:rsidR="00EB3AEC" w:rsidRPr="00ED6A09">
              <w:rPr>
                <w:rFonts w:ascii="Times New Roman" w:hAnsi="Times New Roman" w:cs="Times New Roman"/>
              </w:rPr>
              <w:t xml:space="preserve"> Monday). </w:t>
            </w:r>
            <w:r w:rsidR="005932E7" w:rsidRPr="00ED6A09">
              <w:rPr>
                <w:rFonts w:ascii="Times New Roman" w:hAnsi="Times New Roman" w:cs="Times New Roman"/>
              </w:rPr>
              <w:t xml:space="preserve">To remove </w:t>
            </w:r>
            <w:r w:rsidR="004F220D">
              <w:rPr>
                <w:rFonts w:ascii="Times New Roman" w:hAnsi="Times New Roman" w:cs="Times New Roman"/>
              </w:rPr>
              <w:t>it, hook your finger under the R</w:t>
            </w:r>
            <w:r w:rsidR="005932E7" w:rsidRPr="00ED6A09">
              <w:rPr>
                <w:rFonts w:ascii="Times New Roman" w:hAnsi="Times New Roman" w:cs="Times New Roman"/>
              </w:rPr>
              <w:t>ing</w:t>
            </w:r>
            <w:r w:rsidR="004F220D">
              <w:rPr>
                <w:rFonts w:ascii="Times New Roman" w:hAnsi="Times New Roman" w:cs="Times New Roman"/>
              </w:rPr>
              <w:t xml:space="preserve"> and pull</w:t>
            </w:r>
            <w:r w:rsidR="005932E7" w:rsidRPr="00ED6A09">
              <w:rPr>
                <w:rFonts w:ascii="Times New Roman" w:hAnsi="Times New Roman" w:cs="Times New Roman"/>
              </w:rPr>
              <w:t xml:space="preserve">. </w:t>
            </w:r>
            <w:r w:rsidR="00690793" w:rsidRPr="00ED6A09">
              <w:rPr>
                <w:rFonts w:ascii="Times New Roman" w:hAnsi="Times New Roman" w:cs="Times New Roman"/>
              </w:rPr>
              <w:t>You wil</w:t>
            </w:r>
            <w:r w:rsidR="005932E7" w:rsidRPr="00ED6A09">
              <w:rPr>
                <w:rFonts w:ascii="Times New Roman" w:hAnsi="Times New Roman" w:cs="Times New Roman"/>
              </w:rPr>
              <w:t xml:space="preserve">l still be protected </w:t>
            </w:r>
            <w:r w:rsidR="004F220D">
              <w:rPr>
                <w:rFonts w:ascii="Times New Roman" w:hAnsi="Times New Roman" w:cs="Times New Roman"/>
              </w:rPr>
              <w:t xml:space="preserve">against pregnancy </w:t>
            </w:r>
            <w:r w:rsidR="005932E7" w:rsidRPr="00ED6A09">
              <w:rPr>
                <w:rFonts w:ascii="Times New Roman" w:hAnsi="Times New Roman" w:cs="Times New Roman"/>
              </w:rPr>
              <w:t>during the</w:t>
            </w:r>
            <w:r w:rsidR="004F220D">
              <w:rPr>
                <w:rFonts w:ascii="Times New Roman" w:hAnsi="Times New Roman" w:cs="Times New Roman"/>
              </w:rPr>
              <w:t xml:space="preserve"> Ring-free week.</w:t>
            </w:r>
            <w:r w:rsidR="00690793" w:rsidRPr="00ED6A09">
              <w:rPr>
                <w:rFonts w:ascii="Times New Roman" w:hAnsi="Times New Roman" w:cs="Times New Roman"/>
              </w:rPr>
              <w:t xml:space="preserve"> </w:t>
            </w:r>
            <w:r w:rsidR="00690793" w:rsidRPr="00655060">
              <w:rPr>
                <w:rFonts w:ascii="Times New Roman" w:hAnsi="Times New Roman" w:cs="Times New Roman"/>
              </w:rPr>
              <w:t>Most women get</w:t>
            </w:r>
            <w:r w:rsidR="001645E2" w:rsidRPr="00655060">
              <w:rPr>
                <w:rFonts w:ascii="Times New Roman" w:hAnsi="Times New Roman" w:cs="Times New Roman"/>
              </w:rPr>
              <w:t xml:space="preserve"> their</w:t>
            </w:r>
            <w:r w:rsidR="004F220D" w:rsidRPr="00655060">
              <w:rPr>
                <w:rFonts w:ascii="Times New Roman" w:hAnsi="Times New Roman" w:cs="Times New Roman"/>
              </w:rPr>
              <w:t xml:space="preserve"> periods during the Ring-free week, but i</w:t>
            </w:r>
            <w:r w:rsidR="001645E2" w:rsidRPr="00655060">
              <w:rPr>
                <w:rFonts w:ascii="Times New Roman" w:hAnsi="Times New Roman" w:cs="Times New Roman"/>
              </w:rPr>
              <w:t xml:space="preserve">t’s </w:t>
            </w:r>
            <w:r w:rsidR="00CF276D">
              <w:rPr>
                <w:rFonts w:ascii="Times New Roman" w:hAnsi="Times New Roman" w:cs="Times New Roman"/>
              </w:rPr>
              <w:t>OK</w:t>
            </w:r>
            <w:r w:rsidR="001645E2" w:rsidRPr="00655060">
              <w:rPr>
                <w:rFonts w:ascii="Times New Roman" w:hAnsi="Times New Roman" w:cs="Times New Roman"/>
              </w:rPr>
              <w:t xml:space="preserve"> if you don’t.</w:t>
            </w:r>
            <w:r w:rsidR="001645E2" w:rsidRPr="00ED6A09">
              <w:rPr>
                <w:rFonts w:ascii="Times New Roman" w:hAnsi="Times New Roman" w:cs="Times New Roman"/>
              </w:rPr>
              <w:t xml:space="preserve"> </w:t>
            </w:r>
            <w:r w:rsidR="00CF276D" w:rsidRPr="00BE226A">
              <w:rPr>
                <w:rFonts w:ascii="Times New Roman" w:hAnsi="Times New Roman" w:cs="Times New Roman"/>
                <w:highlight w:val="yellow"/>
              </w:rPr>
              <w:t>If you do not get a period during the pill-free weeks for several months in a row</w:t>
            </w:r>
            <w:r w:rsidR="00CF276D">
              <w:rPr>
                <w:rFonts w:ascii="Times New Roman" w:hAnsi="Times New Roman" w:cs="Times New Roman"/>
                <w:highlight w:val="yellow"/>
              </w:rPr>
              <w:t xml:space="preserve"> come to the clinic for evaluatio</w:t>
            </w:r>
            <w:r w:rsidR="00CF276D" w:rsidRPr="008677E5">
              <w:rPr>
                <w:rFonts w:ascii="Times New Roman" w:hAnsi="Times New Roman" w:cs="Times New Roman"/>
                <w:highlight w:val="yellow"/>
              </w:rPr>
              <w:t>n.</w:t>
            </w:r>
            <w:r w:rsidR="00690793" w:rsidRPr="00ED6A09">
              <w:rPr>
                <w:rFonts w:ascii="Times New Roman" w:hAnsi="Times New Roman" w:cs="Times New Roman"/>
              </w:rPr>
              <w:t xml:space="preserve">   </w:t>
            </w:r>
          </w:p>
          <w:p w14:paraId="7E79CB21" w14:textId="77777777" w:rsidR="00525254" w:rsidRPr="004F220D" w:rsidRDefault="004F220D" w:rsidP="00F0449E">
            <w:pPr>
              <w:tabs>
                <w:tab w:val="left" w:pos="252"/>
              </w:tabs>
              <w:spacing w:after="100" w:line="230" w:lineRule="exact"/>
              <w:ind w:right="5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After 7 R</w:t>
            </w:r>
            <w:r w:rsidR="00690793" w:rsidRPr="004F220D">
              <w:rPr>
                <w:rFonts w:ascii="Times New Roman" w:hAnsi="Times New Roman" w:cs="Times New Roman"/>
              </w:rPr>
              <w:t xml:space="preserve">ing-free days (28 days after </w:t>
            </w:r>
            <w:r>
              <w:rPr>
                <w:rFonts w:ascii="Times New Roman" w:hAnsi="Times New Roman" w:cs="Times New Roman"/>
              </w:rPr>
              <w:t xml:space="preserve">putting </w:t>
            </w:r>
            <w:r w:rsidR="00C436D8" w:rsidRPr="004F220D">
              <w:rPr>
                <w:rFonts w:ascii="Times New Roman" w:hAnsi="Times New Roman" w:cs="Times New Roman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the R</w:t>
            </w:r>
            <w:r w:rsidR="00612473" w:rsidRPr="004F220D">
              <w:rPr>
                <w:rFonts w:ascii="Times New Roman" w:hAnsi="Times New Roman" w:cs="Times New Roman"/>
              </w:rPr>
              <w:t>ing</w:t>
            </w:r>
            <w:r>
              <w:rPr>
                <w:rFonts w:ascii="Times New Roman" w:hAnsi="Times New Roman" w:cs="Times New Roman"/>
              </w:rPr>
              <w:t xml:space="preserve">), insert a new </w:t>
            </w:r>
            <w:r w:rsidR="00F0449E">
              <w:rPr>
                <w:rFonts w:ascii="Times New Roman" w:hAnsi="Times New Roman" w:cs="Times New Roman"/>
              </w:rPr>
              <w:t>one</w:t>
            </w:r>
            <w:r>
              <w:rPr>
                <w:rFonts w:ascii="Times New Roman" w:hAnsi="Times New Roman" w:cs="Times New Roman"/>
              </w:rPr>
              <w:t>, even if you still have your period</w:t>
            </w:r>
            <w:r w:rsidR="00690793" w:rsidRPr="004F220D">
              <w:rPr>
                <w:rFonts w:ascii="Times New Roman" w:hAnsi="Times New Roman" w:cs="Times New Roman"/>
              </w:rPr>
              <w:t>.</w:t>
            </w:r>
            <w:r w:rsidR="00690793" w:rsidRPr="004F22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0793" w14:paraId="6586AC55" w14:textId="77777777" w:rsidTr="00EB3AEC">
        <w:trPr>
          <w:trHeight w:val="198"/>
          <w:jc w:val="center"/>
        </w:trPr>
        <w:tc>
          <w:tcPr>
            <w:tcW w:w="1980" w:type="dxa"/>
            <w:vMerge/>
            <w:shd w:val="clear" w:color="auto" w:fill="FEE2F9"/>
          </w:tcPr>
          <w:p w14:paraId="46BCC54A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52E991AE" w14:textId="20E90DF0" w:rsidR="00690793" w:rsidRDefault="00690793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What are the benefits of using</w:t>
            </w:r>
            <w:r w:rsidR="00795F3D">
              <w:rPr>
                <w:rFonts w:ascii="Arial" w:hAnsi="Arial" w:cs="Arial"/>
                <w:b/>
                <w:sz w:val="24"/>
                <w:szCs w:val="24"/>
              </w:rPr>
              <w:t xml:space="preserve"> the R</w:t>
            </w:r>
            <w:r w:rsidR="00ED6A09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90793" w14:paraId="2AF7197B" w14:textId="77777777" w:rsidTr="00EB3AEC">
        <w:trPr>
          <w:trHeight w:val="1575"/>
          <w:jc w:val="center"/>
        </w:trPr>
        <w:tc>
          <w:tcPr>
            <w:tcW w:w="1980" w:type="dxa"/>
            <w:vMerge/>
            <w:shd w:val="clear" w:color="auto" w:fill="FEE2F9"/>
          </w:tcPr>
          <w:p w14:paraId="7A8E16D6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380F0767" w14:textId="77777777" w:rsidR="009A2B45" w:rsidRDefault="00781CDD" w:rsidP="005D4648">
            <w:pPr>
              <w:tabs>
                <w:tab w:val="left" w:pos="270"/>
              </w:tabs>
              <w:spacing w:after="100" w:line="230" w:lineRule="exact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</w:rPr>
              <w:t xml:space="preserve">It is effective. </w:t>
            </w:r>
            <w:r w:rsidR="00690793" w:rsidRPr="009A2B45">
              <w:rPr>
                <w:rFonts w:ascii="Times New Roman" w:hAnsi="Times New Roman" w:cs="Times New Roman"/>
              </w:rPr>
              <w:t>No method of birth cont</w:t>
            </w:r>
            <w:r w:rsidR="004F220D">
              <w:rPr>
                <w:rFonts w:ascii="Times New Roman" w:hAnsi="Times New Roman" w:cs="Times New Roman"/>
              </w:rPr>
              <w:t>rol is 100% effective, but the R</w:t>
            </w:r>
            <w:r w:rsidR="00690793" w:rsidRPr="009A2B45">
              <w:rPr>
                <w:rFonts w:ascii="Times New Roman" w:hAnsi="Times New Roman" w:cs="Times New Roman"/>
              </w:rPr>
              <w:t xml:space="preserve">ing is 99% effective if used correctly. </w:t>
            </w:r>
            <w:r w:rsidR="004F220D">
              <w:rPr>
                <w:rFonts w:ascii="Times New Roman" w:hAnsi="Times New Roman" w:cs="Times New Roman"/>
              </w:rPr>
              <w:t>If you forget to insert your R</w:t>
            </w:r>
            <w:r w:rsidR="004B2ED3" w:rsidRPr="009A2B45">
              <w:rPr>
                <w:rFonts w:ascii="Times New Roman" w:hAnsi="Times New Roman" w:cs="Times New Roman"/>
              </w:rPr>
              <w:t>ing or it falls out</w:t>
            </w:r>
            <w:r w:rsidR="004F220D">
              <w:rPr>
                <w:rFonts w:ascii="Times New Roman" w:hAnsi="Times New Roman" w:cs="Times New Roman"/>
              </w:rPr>
              <w:t>, it will be less effective</w:t>
            </w:r>
            <w:r w:rsidR="004B2ED3" w:rsidRPr="009A2B45">
              <w:rPr>
                <w:rFonts w:ascii="Times New Roman" w:hAnsi="Times New Roman" w:cs="Times New Roman"/>
              </w:rPr>
              <w:t xml:space="preserve">. </w:t>
            </w:r>
          </w:p>
          <w:p w14:paraId="339BD768" w14:textId="77777777" w:rsidR="00690793" w:rsidRPr="009A2B45" w:rsidRDefault="00690793" w:rsidP="005D4648">
            <w:pPr>
              <w:tabs>
                <w:tab w:val="left" w:pos="270"/>
              </w:tabs>
              <w:spacing w:after="100" w:line="230" w:lineRule="exact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</w:rPr>
              <w:t>Your periods may be less painful, more regular</w:t>
            </w:r>
            <w:r w:rsidR="004F220D">
              <w:rPr>
                <w:rFonts w:ascii="Times New Roman" w:hAnsi="Times New Roman" w:cs="Times New Roman"/>
              </w:rPr>
              <w:t>,</w:t>
            </w:r>
            <w:r w:rsidRPr="009A2B45">
              <w:rPr>
                <w:rFonts w:ascii="Times New Roman" w:hAnsi="Times New Roman" w:cs="Times New Roman"/>
              </w:rPr>
              <w:t xml:space="preserve"> and lighter.  </w:t>
            </w:r>
          </w:p>
          <w:p w14:paraId="7CA37437" w14:textId="77777777" w:rsidR="00690793" w:rsidRPr="009A2B45" w:rsidRDefault="00690793" w:rsidP="005D4648">
            <w:pPr>
              <w:tabs>
                <w:tab w:val="left" w:pos="270"/>
              </w:tabs>
              <w:spacing w:after="100" w:line="230" w:lineRule="exact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</w:rPr>
              <w:t>You may have clearer skin</w:t>
            </w:r>
            <w:r w:rsidR="004F220D">
              <w:rPr>
                <w:rFonts w:ascii="Times New Roman" w:hAnsi="Times New Roman" w:cs="Times New Roman"/>
              </w:rPr>
              <w:t xml:space="preserve"> after a few months on the Ring</w:t>
            </w:r>
            <w:r w:rsidRPr="009A2B45">
              <w:rPr>
                <w:rFonts w:ascii="Times New Roman" w:hAnsi="Times New Roman" w:cs="Times New Roman"/>
              </w:rPr>
              <w:t xml:space="preserve">. </w:t>
            </w:r>
          </w:p>
          <w:p w14:paraId="25AE4E1B" w14:textId="77777777" w:rsidR="00690793" w:rsidRPr="001A03AE" w:rsidRDefault="004F220D" w:rsidP="004F220D">
            <w:pPr>
              <w:tabs>
                <w:tab w:val="left" w:pos="270"/>
              </w:tabs>
              <w:spacing w:after="100" w:line="230" w:lineRule="exact"/>
              <w:ind w:left="72" w:right="5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The R</w:t>
            </w:r>
            <w:r w:rsidR="00CA018A" w:rsidRPr="009A2B45">
              <w:rPr>
                <w:rFonts w:ascii="Times New Roman" w:hAnsi="Times New Roman" w:cs="Times New Roman"/>
              </w:rPr>
              <w:t xml:space="preserve">ing </w:t>
            </w:r>
            <w:r w:rsidR="00690793" w:rsidRPr="009A2B45">
              <w:rPr>
                <w:rFonts w:ascii="Times New Roman" w:hAnsi="Times New Roman" w:cs="Times New Roman"/>
              </w:rPr>
              <w:t>may stop ovarian cysts from forming.</w:t>
            </w:r>
          </w:p>
        </w:tc>
      </w:tr>
      <w:tr w:rsidR="00690793" w14:paraId="657E3961" w14:textId="77777777" w:rsidTr="00EB3AEC">
        <w:trPr>
          <w:trHeight w:val="180"/>
          <w:jc w:val="center"/>
        </w:trPr>
        <w:tc>
          <w:tcPr>
            <w:tcW w:w="1980" w:type="dxa"/>
            <w:vMerge/>
            <w:shd w:val="clear" w:color="auto" w:fill="FEE2F9"/>
          </w:tcPr>
          <w:p w14:paraId="64995BF2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6A695211" w14:textId="4E95B791" w:rsidR="00690793" w:rsidRDefault="00690793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possible d</w:t>
            </w:r>
            <w:r w:rsidR="00795F3D">
              <w:rPr>
                <w:rFonts w:ascii="Arial" w:hAnsi="Arial" w:cs="Arial"/>
                <w:b/>
                <w:sz w:val="24"/>
                <w:szCs w:val="24"/>
              </w:rPr>
              <w:t>isadvantages of using the R</w:t>
            </w:r>
            <w:r w:rsidR="00ED6A09">
              <w:rPr>
                <w:rFonts w:ascii="Arial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90793" w14:paraId="46B67506" w14:textId="77777777" w:rsidTr="00EB3AEC">
        <w:trPr>
          <w:trHeight w:val="540"/>
          <w:jc w:val="center"/>
        </w:trPr>
        <w:tc>
          <w:tcPr>
            <w:tcW w:w="1980" w:type="dxa"/>
            <w:vMerge/>
            <w:shd w:val="clear" w:color="auto" w:fill="FEE2F9"/>
          </w:tcPr>
          <w:p w14:paraId="366C2AF6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6EB8E858" w14:textId="77777777" w:rsidR="00600D6A" w:rsidRPr="009A2B45" w:rsidRDefault="00690793" w:rsidP="00DA33CC">
            <w:pPr>
              <w:tabs>
                <w:tab w:val="left" w:pos="9522"/>
              </w:tabs>
              <w:spacing w:after="120" w:line="230" w:lineRule="exact"/>
              <w:ind w:left="72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</w:rPr>
              <w:t xml:space="preserve">You may have nausea, </w:t>
            </w:r>
            <w:r w:rsidR="00DA33CC">
              <w:rPr>
                <w:rFonts w:ascii="Times New Roman" w:hAnsi="Times New Roman" w:cs="Times New Roman"/>
              </w:rPr>
              <w:t>spotting (</w:t>
            </w:r>
            <w:r w:rsidRPr="009A2B45">
              <w:rPr>
                <w:rFonts w:ascii="Times New Roman" w:hAnsi="Times New Roman" w:cs="Times New Roman"/>
              </w:rPr>
              <w:t>bleeding between periods</w:t>
            </w:r>
            <w:r w:rsidR="00DA33CC">
              <w:rPr>
                <w:rFonts w:ascii="Times New Roman" w:hAnsi="Times New Roman" w:cs="Times New Roman"/>
              </w:rPr>
              <w:t>)</w:t>
            </w:r>
            <w:r w:rsidRPr="009A2B45">
              <w:rPr>
                <w:rFonts w:ascii="Times New Roman" w:hAnsi="Times New Roman" w:cs="Times New Roman"/>
              </w:rPr>
              <w:t>, minor weight changes, and/or breast pain or tenderness. These effect</w:t>
            </w:r>
            <w:r w:rsidR="009A2B45">
              <w:rPr>
                <w:rFonts w:ascii="Times New Roman" w:hAnsi="Times New Roman" w:cs="Times New Roman"/>
              </w:rPr>
              <w:t>s usually go away 2-3 months</w:t>
            </w:r>
            <w:r w:rsidR="00DA33CC">
              <w:rPr>
                <w:rFonts w:ascii="Times New Roman" w:hAnsi="Times New Roman" w:cs="Times New Roman"/>
              </w:rPr>
              <w:t xml:space="preserve"> after starting the Ring.</w:t>
            </w:r>
          </w:p>
        </w:tc>
      </w:tr>
      <w:tr w:rsidR="00690793" w14:paraId="45A535D5" w14:textId="77777777" w:rsidTr="00EB3AEC">
        <w:trPr>
          <w:trHeight w:val="243"/>
          <w:jc w:val="center"/>
        </w:trPr>
        <w:tc>
          <w:tcPr>
            <w:tcW w:w="1980" w:type="dxa"/>
            <w:vMerge/>
            <w:shd w:val="clear" w:color="auto" w:fill="FEE2F9"/>
          </w:tcPr>
          <w:p w14:paraId="60B44729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7F1AE3E1" w14:textId="77777777" w:rsidR="00690793" w:rsidRDefault="00690793" w:rsidP="00875975">
            <w:pPr>
              <w:spacing w:after="0" w:line="240" w:lineRule="auto"/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Important! Learn these warning signs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90793" w14:paraId="38906A21" w14:textId="77777777" w:rsidTr="005D4648">
        <w:trPr>
          <w:trHeight w:val="1870"/>
          <w:jc w:val="center"/>
        </w:trPr>
        <w:tc>
          <w:tcPr>
            <w:tcW w:w="1980" w:type="dxa"/>
            <w:vMerge/>
            <w:shd w:val="clear" w:color="auto" w:fill="FEE2F9"/>
          </w:tcPr>
          <w:p w14:paraId="6E0F1966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</w:tcPr>
          <w:p w14:paraId="544E42E8" w14:textId="77777777" w:rsidR="009A2B45" w:rsidRPr="009A2B45" w:rsidRDefault="009A2B45" w:rsidP="005D4648">
            <w:pPr>
              <w:widowControl w:val="0"/>
              <w:spacing w:after="0" w:line="230" w:lineRule="exact"/>
              <w:ind w:left="72" w:right="518"/>
              <w:contextualSpacing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  <w:bCs/>
              </w:rPr>
              <w:t>Although s</w:t>
            </w:r>
            <w:r w:rsidR="00DA33CC">
              <w:rPr>
                <w:rFonts w:ascii="Times New Roman" w:hAnsi="Times New Roman" w:cs="Times New Roman"/>
                <w:bCs/>
              </w:rPr>
              <w:t>erious problems from using the R</w:t>
            </w:r>
            <w:r w:rsidRPr="009A2B45">
              <w:rPr>
                <w:rFonts w:ascii="Times New Roman" w:hAnsi="Times New Roman" w:cs="Times New Roman"/>
                <w:bCs/>
              </w:rPr>
              <w:t xml:space="preserve">ing are very rare, there are </w:t>
            </w:r>
            <w:r w:rsidRPr="009A2B45">
              <w:rPr>
                <w:rFonts w:ascii="Times New Roman" w:hAnsi="Times New Roman" w:cs="Times New Roman"/>
                <w:bCs/>
                <w:u w:val="single"/>
              </w:rPr>
              <w:t xml:space="preserve">warning signs </w:t>
            </w:r>
            <w:r w:rsidRPr="009A2B45">
              <w:rPr>
                <w:rFonts w:ascii="Times New Roman" w:hAnsi="Times New Roman" w:cs="Times New Roman"/>
                <w:bCs/>
              </w:rPr>
              <w:t>of more serious problems that need to be che</w:t>
            </w:r>
            <w:r w:rsidR="00DA33CC">
              <w:rPr>
                <w:rFonts w:ascii="Times New Roman" w:hAnsi="Times New Roman" w:cs="Times New Roman"/>
                <w:bCs/>
              </w:rPr>
              <w:t xml:space="preserve">cked right away. Call or come </w:t>
            </w:r>
            <w:r w:rsidRPr="009A2B45">
              <w:rPr>
                <w:rFonts w:ascii="Times New Roman" w:hAnsi="Times New Roman" w:cs="Times New Roman"/>
                <w:bCs/>
              </w:rPr>
              <w:t>to the</w:t>
            </w:r>
            <w:r w:rsidR="00725C37">
              <w:rPr>
                <w:rFonts w:ascii="Times New Roman" w:hAnsi="Times New Roman" w:cs="Times New Roman"/>
                <w:bCs/>
              </w:rPr>
              <w:t xml:space="preserve"> </w:t>
            </w:r>
            <w:r w:rsidRPr="009A2B45">
              <w:rPr>
                <w:rFonts w:ascii="Times New Roman" w:hAnsi="Times New Roman" w:cs="Times New Roman"/>
                <w:bCs/>
              </w:rPr>
              <w:t xml:space="preserve">clinic immediately if you </w:t>
            </w:r>
            <w:r w:rsidR="00DA33CC">
              <w:rPr>
                <w:rFonts w:ascii="Times New Roman" w:hAnsi="Times New Roman" w:cs="Times New Roman"/>
                <w:bCs/>
              </w:rPr>
              <w:t>experience</w:t>
            </w:r>
            <w:r w:rsidRPr="009A2B45">
              <w:rPr>
                <w:rFonts w:ascii="Times New Roman" w:hAnsi="Times New Roman" w:cs="Times New Roman"/>
                <w:bCs/>
              </w:rPr>
              <w:t xml:space="preserve"> any of these signs. </w:t>
            </w:r>
            <w:r w:rsidRPr="009A2B45">
              <w:rPr>
                <w:rFonts w:ascii="Times New Roman" w:hAnsi="Times New Roman" w:cs="Times New Roman"/>
                <w:bCs/>
                <w:u w:val="single"/>
              </w:rPr>
              <w:t>If the clinic is not open, go to the nearest emergency room</w:t>
            </w:r>
            <w:r w:rsidRPr="009A2B45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5969AB00" w14:textId="77777777" w:rsidR="009A2B45" w:rsidRPr="009A2B45" w:rsidRDefault="009A2B45" w:rsidP="007E4545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spacing w:after="0" w:line="220" w:lineRule="exact"/>
              <w:ind w:left="518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  <w:b/>
              </w:rPr>
              <w:t>A</w:t>
            </w:r>
            <w:r w:rsidRPr="009A2B45">
              <w:rPr>
                <w:rFonts w:ascii="Times New Roman" w:hAnsi="Times New Roman" w:cs="Times New Roman"/>
              </w:rPr>
              <w:t>bdominal Pain</w:t>
            </w:r>
            <w:r w:rsidRPr="009A2B45">
              <w:rPr>
                <w:rFonts w:ascii="Times New Roman" w:hAnsi="Times New Roman" w:cs="Times New Roman"/>
              </w:rPr>
              <w:tab/>
            </w:r>
          </w:p>
          <w:p w14:paraId="45D20E58" w14:textId="77777777" w:rsidR="009A2B45" w:rsidRPr="009A2B45" w:rsidRDefault="009A2B45" w:rsidP="007E4545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spacing w:after="0" w:line="220" w:lineRule="exact"/>
              <w:ind w:left="518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  <w:b/>
              </w:rPr>
              <w:t>C</w:t>
            </w:r>
            <w:r w:rsidRPr="009A2B45">
              <w:rPr>
                <w:rFonts w:ascii="Times New Roman" w:hAnsi="Times New Roman" w:cs="Times New Roman"/>
              </w:rPr>
              <w:t>hest Pain</w:t>
            </w:r>
          </w:p>
          <w:p w14:paraId="267D1CAA" w14:textId="77777777" w:rsidR="009A2B45" w:rsidRPr="009A2B45" w:rsidRDefault="009A2B45" w:rsidP="007E4545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spacing w:after="0" w:line="220" w:lineRule="exact"/>
              <w:ind w:left="518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  <w:b/>
              </w:rPr>
              <w:t>H</w:t>
            </w:r>
            <w:r w:rsidRPr="009A2B45">
              <w:rPr>
                <w:rFonts w:ascii="Times New Roman" w:hAnsi="Times New Roman" w:cs="Times New Roman"/>
              </w:rPr>
              <w:t>eadaches (severe)</w:t>
            </w:r>
          </w:p>
          <w:p w14:paraId="28C15F4E" w14:textId="77777777" w:rsidR="009A2B45" w:rsidRPr="009A2B45" w:rsidRDefault="009A2B45" w:rsidP="007E4545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spacing w:after="0" w:line="220" w:lineRule="exact"/>
              <w:ind w:left="518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  <w:b/>
              </w:rPr>
              <w:t>E</w:t>
            </w:r>
            <w:r w:rsidRPr="009A2B45">
              <w:rPr>
                <w:rFonts w:ascii="Times New Roman" w:hAnsi="Times New Roman" w:cs="Times New Roman"/>
              </w:rPr>
              <w:t>ye Problems (such as loss of vision or blurry vision)</w:t>
            </w:r>
          </w:p>
          <w:p w14:paraId="1D71F9FF" w14:textId="77777777" w:rsidR="00690793" w:rsidRPr="009A2B45" w:rsidRDefault="009A2B45" w:rsidP="007E4545">
            <w:pPr>
              <w:pStyle w:val="ListParagraph"/>
              <w:numPr>
                <w:ilvl w:val="0"/>
                <w:numId w:val="13"/>
              </w:numPr>
              <w:tabs>
                <w:tab w:val="left" w:pos="432"/>
              </w:tabs>
              <w:spacing w:after="0" w:line="220" w:lineRule="exact"/>
              <w:ind w:left="518" w:right="518"/>
              <w:jc w:val="both"/>
              <w:rPr>
                <w:rFonts w:ascii="Times New Roman" w:hAnsi="Times New Roman" w:cs="Times New Roman"/>
              </w:rPr>
            </w:pPr>
            <w:r w:rsidRPr="009A2B45">
              <w:rPr>
                <w:rFonts w:ascii="Times New Roman" w:hAnsi="Times New Roman" w:cs="Times New Roman"/>
                <w:b/>
              </w:rPr>
              <w:t>S</w:t>
            </w:r>
            <w:r w:rsidRPr="009A2B45">
              <w:rPr>
                <w:rFonts w:ascii="Times New Roman" w:hAnsi="Times New Roman" w:cs="Times New Roman"/>
              </w:rPr>
              <w:t>evere Leg Pain or Swelling</w:t>
            </w:r>
          </w:p>
        </w:tc>
      </w:tr>
      <w:tr w:rsidR="00690793" w14:paraId="6106CCF9" w14:textId="77777777" w:rsidTr="00EB3AEC">
        <w:trPr>
          <w:trHeight w:val="198"/>
          <w:jc w:val="center"/>
        </w:trPr>
        <w:tc>
          <w:tcPr>
            <w:tcW w:w="1980" w:type="dxa"/>
            <w:vMerge/>
            <w:shd w:val="clear" w:color="auto" w:fill="FEE2F9"/>
          </w:tcPr>
          <w:p w14:paraId="17443A33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shd w:val="clear" w:color="auto" w:fill="CDE4BE"/>
            <w:vAlign w:val="center"/>
          </w:tcPr>
          <w:p w14:paraId="2F797192" w14:textId="30D6E049" w:rsidR="00690793" w:rsidRDefault="00690793" w:rsidP="00CF276D">
            <w:pPr>
              <w:widowControl w:val="0"/>
              <w:spacing w:after="0" w:line="260" w:lineRule="exact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if I </w:t>
            </w:r>
            <w:r w:rsidR="00C81AC6" w:rsidRPr="00D71E28">
              <w:rPr>
                <w:rFonts w:ascii="Arial" w:hAnsi="Arial" w:cs="Arial"/>
                <w:b/>
                <w:sz w:val="24"/>
                <w:szCs w:val="24"/>
              </w:rPr>
              <w:t xml:space="preserve">forget </w:t>
            </w:r>
            <w:r w:rsidR="0093201F" w:rsidRPr="00D71E28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9F5E31">
              <w:rPr>
                <w:rFonts w:ascii="Arial" w:hAnsi="Arial" w:cs="Arial"/>
                <w:b/>
                <w:sz w:val="24"/>
                <w:szCs w:val="24"/>
              </w:rPr>
              <w:t xml:space="preserve">put the </w:t>
            </w:r>
            <w:r w:rsidR="00CF276D">
              <w:rPr>
                <w:rFonts w:ascii="Arial" w:hAnsi="Arial" w:cs="Arial"/>
                <w:b/>
                <w:sz w:val="24"/>
                <w:szCs w:val="24"/>
              </w:rPr>
              <w:t xml:space="preserve">Ring </w:t>
            </w:r>
            <w:r w:rsidR="009F5E31">
              <w:rPr>
                <w:rFonts w:ascii="Arial" w:hAnsi="Arial" w:cs="Arial"/>
                <w:b/>
                <w:sz w:val="24"/>
                <w:szCs w:val="24"/>
              </w:rPr>
              <w:t>in/take it out</w:t>
            </w:r>
            <w:r w:rsidR="0093201F" w:rsidRPr="00D71E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1AC6" w:rsidRPr="00D71E28">
              <w:rPr>
                <w:rFonts w:ascii="Arial" w:hAnsi="Arial" w:cs="Arial"/>
                <w:b/>
                <w:sz w:val="24"/>
                <w:szCs w:val="24"/>
              </w:rPr>
              <w:t xml:space="preserve">or </w:t>
            </w:r>
            <w:r w:rsidR="0093201F" w:rsidRPr="00D71E28">
              <w:rPr>
                <w:rFonts w:ascii="Arial" w:hAnsi="Arial" w:cs="Arial"/>
                <w:b/>
                <w:sz w:val="24"/>
                <w:szCs w:val="24"/>
              </w:rPr>
              <w:t xml:space="preserve">what if </w:t>
            </w:r>
            <w:r w:rsidR="00C81AC6" w:rsidRPr="00D71E28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CF276D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CF276D" w:rsidRPr="00D71E28">
              <w:rPr>
                <w:rFonts w:ascii="Arial" w:hAnsi="Arial" w:cs="Arial"/>
                <w:b/>
                <w:sz w:val="24"/>
                <w:szCs w:val="24"/>
              </w:rPr>
              <w:t xml:space="preserve">ing </w:t>
            </w:r>
            <w:r w:rsidR="00C81AC6" w:rsidRPr="00D71E28">
              <w:rPr>
                <w:rFonts w:ascii="Arial" w:hAnsi="Arial" w:cs="Arial"/>
                <w:b/>
                <w:sz w:val="24"/>
                <w:szCs w:val="24"/>
              </w:rPr>
              <w:t>slips out</w:t>
            </w:r>
            <w:r w:rsidR="00C81AC6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</w:p>
        </w:tc>
      </w:tr>
      <w:tr w:rsidR="00690793" w14:paraId="58A2397B" w14:textId="77777777" w:rsidTr="00EB3AEC">
        <w:trPr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EE2F9"/>
          </w:tcPr>
          <w:p w14:paraId="5CF24B9D" w14:textId="77777777" w:rsidR="00690793" w:rsidRDefault="00690793" w:rsidP="00875975">
            <w:pPr>
              <w:spacing w:after="0" w:line="240" w:lineRule="auto"/>
              <w:contextualSpacing/>
            </w:pPr>
          </w:p>
        </w:tc>
        <w:tc>
          <w:tcPr>
            <w:tcW w:w="10260" w:type="dxa"/>
            <w:gridSpan w:val="2"/>
            <w:tcBorders>
              <w:bottom w:val="single" w:sz="4" w:space="0" w:color="auto"/>
            </w:tcBorders>
          </w:tcPr>
          <w:p w14:paraId="564BBA19" w14:textId="77777777" w:rsidR="00D801B2" w:rsidRDefault="00DA33CC" w:rsidP="005D4648">
            <w:pPr>
              <w:widowControl w:val="0"/>
              <w:tabs>
                <w:tab w:val="left" w:pos="9522"/>
              </w:tabs>
              <w:spacing w:after="100" w:line="230" w:lineRule="exact"/>
              <w:ind w:left="72" w:right="5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690793" w:rsidRPr="009A2B45">
              <w:rPr>
                <w:rFonts w:ascii="Times New Roman" w:hAnsi="Times New Roman" w:cs="Times New Roman"/>
                <w:b/>
                <w:bCs/>
              </w:rPr>
              <w:t>f</w:t>
            </w:r>
            <w:r w:rsidR="00D801B2">
              <w:rPr>
                <w:rFonts w:ascii="Times New Roman" w:hAnsi="Times New Roman" w:cs="Times New Roman"/>
                <w:b/>
                <w:bCs/>
              </w:rPr>
              <w:t xml:space="preserve"> it slipped out or should have been replaced </w:t>
            </w:r>
            <w:r w:rsidR="00D801B2" w:rsidRPr="00D801B2">
              <w:rPr>
                <w:rFonts w:ascii="Times New Roman" w:hAnsi="Times New Roman" w:cs="Times New Roman"/>
                <w:b/>
                <w:bCs/>
                <w:u w:val="single"/>
              </w:rPr>
              <w:t>in the last 48 hours</w:t>
            </w:r>
            <w:r w:rsidR="00D801B2">
              <w:rPr>
                <w:rFonts w:ascii="Times New Roman" w:hAnsi="Times New Roman" w:cs="Times New Roman"/>
                <w:b/>
                <w:bCs/>
                <w:u w:val="single"/>
              </w:rPr>
              <w:t xml:space="preserve"> (2 days)</w:t>
            </w:r>
            <w:r w:rsidR="00D801B2" w:rsidRPr="00D801B2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 w:rsidR="00D801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801B2" w:rsidRPr="00D801B2">
              <w:rPr>
                <w:rFonts w:ascii="Times New Roman" w:hAnsi="Times New Roman" w:cs="Times New Roman"/>
                <w:bCs/>
              </w:rPr>
              <w:t xml:space="preserve">Insert the Ring as soon as possible. Keep the </w:t>
            </w:r>
            <w:r w:rsidR="00C5205F">
              <w:rPr>
                <w:rFonts w:ascii="Times New Roman" w:hAnsi="Times New Roman" w:cs="Times New Roman"/>
                <w:bCs/>
              </w:rPr>
              <w:t>Ring in until the scheduled</w:t>
            </w:r>
            <w:r w:rsidR="00D801B2" w:rsidRPr="00D801B2">
              <w:rPr>
                <w:rFonts w:ascii="Times New Roman" w:hAnsi="Times New Roman" w:cs="Times New Roman"/>
                <w:bCs/>
              </w:rPr>
              <w:t xml:space="preserve"> </w:t>
            </w:r>
            <w:r w:rsidR="00C5205F">
              <w:rPr>
                <w:rFonts w:ascii="Times New Roman" w:hAnsi="Times New Roman" w:cs="Times New Roman"/>
                <w:bCs/>
              </w:rPr>
              <w:t>removal</w:t>
            </w:r>
            <w:r w:rsidR="00D801B2" w:rsidRPr="00D801B2">
              <w:rPr>
                <w:rFonts w:ascii="Times New Roman" w:hAnsi="Times New Roman" w:cs="Times New Roman"/>
                <w:bCs/>
              </w:rPr>
              <w:t xml:space="preserve"> day. No back-up </w:t>
            </w:r>
            <w:r w:rsidR="00C5205F">
              <w:rPr>
                <w:rFonts w:ascii="Times New Roman" w:hAnsi="Times New Roman" w:cs="Times New Roman"/>
                <w:bCs/>
              </w:rPr>
              <w:t>method</w:t>
            </w:r>
            <w:r w:rsidR="00D801B2" w:rsidRPr="00D801B2">
              <w:rPr>
                <w:rFonts w:ascii="Times New Roman" w:hAnsi="Times New Roman" w:cs="Times New Roman"/>
                <w:bCs/>
              </w:rPr>
              <w:t xml:space="preserve"> is needed.</w:t>
            </w:r>
          </w:p>
          <w:p w14:paraId="322F38C9" w14:textId="60B00E2A" w:rsidR="00772C2E" w:rsidRPr="00D801B2" w:rsidRDefault="00D801B2" w:rsidP="00D13F55">
            <w:pPr>
              <w:widowControl w:val="0"/>
              <w:tabs>
                <w:tab w:val="left" w:pos="9522"/>
              </w:tabs>
              <w:spacing w:after="100" w:line="230" w:lineRule="exact"/>
              <w:ind w:left="72" w:right="518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If it has been </w:t>
            </w:r>
            <w:r w:rsidRPr="00D801B2">
              <w:rPr>
                <w:rFonts w:ascii="Times New Roman" w:hAnsi="Times New Roman" w:cs="Times New Roman"/>
                <w:b/>
                <w:bCs/>
                <w:u w:val="single"/>
              </w:rPr>
              <w:t xml:space="preserve">48 hours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(2 days) </w:t>
            </w:r>
            <w:r w:rsidRPr="00D801B2">
              <w:rPr>
                <w:rFonts w:ascii="Times New Roman" w:hAnsi="Times New Roman" w:cs="Times New Roman"/>
                <w:b/>
                <w:bCs/>
                <w:u w:val="single"/>
              </w:rPr>
              <w:t>or more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since it slipped out or should have been replaced</w:t>
            </w:r>
            <w:r w:rsidRPr="00D801B2">
              <w:rPr>
                <w:rFonts w:ascii="Times New Roman" w:hAnsi="Times New Roman" w:cs="Times New Roman"/>
                <w:b/>
                <w:bCs/>
              </w:rPr>
              <w:sym w:font="Wingdings" w:char="F0E0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801B2">
              <w:rPr>
                <w:rFonts w:ascii="Times New Roman" w:hAnsi="Times New Roman" w:cs="Times New Roman"/>
                <w:bCs/>
              </w:rPr>
              <w:t xml:space="preserve">Insert the Ring as soon as possible. Keep the </w:t>
            </w:r>
            <w:r w:rsidR="00C5205F">
              <w:rPr>
                <w:rFonts w:ascii="Times New Roman" w:hAnsi="Times New Roman" w:cs="Times New Roman"/>
                <w:bCs/>
              </w:rPr>
              <w:t>Ring in until the scheduled removal day</w:t>
            </w:r>
            <w:r w:rsidRPr="00D801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5205F" w:rsidRPr="00C67B1F">
              <w:rPr>
                <w:rFonts w:ascii="Times New Roman" w:hAnsi="Times New Roman" w:cs="Times New Roman"/>
                <w:bCs/>
                <w:u w:val="single"/>
              </w:rPr>
              <w:t>U</w:t>
            </w:r>
            <w:r w:rsidR="00C5205F" w:rsidRPr="00C76297">
              <w:rPr>
                <w:rFonts w:ascii="Times New Roman" w:hAnsi="Times New Roman" w:cs="Times New Roman"/>
                <w:bCs/>
                <w:u w:val="single"/>
              </w:rPr>
              <w:t xml:space="preserve">se condoms </w:t>
            </w:r>
            <w:r w:rsidR="00795F3D">
              <w:rPr>
                <w:rFonts w:ascii="Times New Roman" w:hAnsi="Times New Roman" w:cs="Times New Roman"/>
                <w:bCs/>
                <w:u w:val="single"/>
              </w:rPr>
              <w:t xml:space="preserve">or do not have vaginal sex </w:t>
            </w:r>
            <w:r w:rsidR="00C5205F" w:rsidRPr="00C76297">
              <w:rPr>
                <w:rFonts w:ascii="Times New Roman" w:hAnsi="Times New Roman" w:cs="Times New Roman"/>
                <w:bCs/>
                <w:u w:val="single"/>
              </w:rPr>
              <w:t>for the next 7 days</w:t>
            </w:r>
            <w:r w:rsidR="00C5205F">
              <w:rPr>
                <w:rFonts w:ascii="Times New Roman" w:hAnsi="Times New Roman" w:cs="Times New Roman"/>
                <w:bCs/>
              </w:rPr>
              <w:t xml:space="preserve"> and take emergency contraception (EC) if you had sex without the </w:t>
            </w:r>
            <w:r w:rsidR="00D13F55">
              <w:rPr>
                <w:rFonts w:ascii="Times New Roman" w:hAnsi="Times New Roman" w:cs="Times New Roman"/>
                <w:bCs/>
              </w:rPr>
              <w:t>Ring</w:t>
            </w:r>
            <w:r w:rsidR="00C5205F">
              <w:rPr>
                <w:rFonts w:ascii="Times New Roman" w:hAnsi="Times New Roman" w:cs="Times New Roman"/>
                <w:bCs/>
              </w:rPr>
              <w:t xml:space="preserve"> in the previous 5 days.</w:t>
            </w:r>
          </w:p>
        </w:tc>
      </w:tr>
      <w:tr w:rsidR="00D05FC4" w14:paraId="50D6F0A2" w14:textId="77777777" w:rsidTr="008F1B83">
        <w:trPr>
          <w:jc w:val="center"/>
        </w:trPr>
        <w:tc>
          <w:tcPr>
            <w:tcW w:w="122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28401F1" w14:textId="72634FF5" w:rsidR="008543F8" w:rsidRDefault="00782E14" w:rsidP="007E4545">
            <w:pPr>
              <w:pStyle w:val="Footer"/>
              <w:spacing w:after="120"/>
              <w:ind w:left="342" w:right="52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</w:t>
            </w:r>
            <w:r w:rsidR="00D05FC4"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atient Acknowledgment:</w:t>
            </w:r>
            <w:r w:rsidR="00D05FC4"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information given to me about the </w:t>
            </w:r>
            <w:r w:rsidR="000C3E7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ing </w:t>
            </w:r>
            <w:r w:rsidR="00FA5DCD" w:rsidRPr="00E766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FA5DCD">
              <w:rPr>
                <w:rFonts w:ascii="Times New Roman" w:hAnsi="Times New Roman" w:cs="Times New Roman"/>
                <w:sz w:val="18"/>
                <w:szCs w:val="18"/>
              </w:rPr>
              <w:t>NuvaRing</w:t>
            </w:r>
            <w:proofErr w:type="spellEnd"/>
            <w:r w:rsidR="00FA5DCD" w:rsidRPr="000C3E7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®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05FC4" w:rsidRPr="00E76680">
              <w:rPr>
                <w:rFonts w:ascii="Times New Roman" w:hAnsi="Times New Roman" w:cs="Times New Roman"/>
                <w:sz w:val="18"/>
                <w:szCs w:val="18"/>
              </w:rPr>
              <w:t>. I understand that I will need a pregnancy test today before receiving the</w:t>
            </w:r>
            <w:r w:rsidR="000C3E77">
              <w:rPr>
                <w:rFonts w:ascii="Times New Roman" w:hAnsi="Times New Roman" w:cs="Times New Roman"/>
                <w:sz w:val="18"/>
                <w:szCs w:val="18"/>
              </w:rPr>
              <w:t xml:space="preserve"> R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r w:rsidR="00D05FC4"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understand it is my responsibility to follow the instructions on this fact sheet. No guarantee has been made to me </w:t>
            </w:r>
            <w:r w:rsidR="000C3E77">
              <w:rPr>
                <w:rFonts w:ascii="Times New Roman" w:hAnsi="Times New Roman" w:cs="Times New Roman"/>
                <w:sz w:val="18"/>
                <w:szCs w:val="18"/>
              </w:rPr>
              <w:t>as to the results of using the R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r w:rsidR="00FA5DC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05FC4" w:rsidRPr="00E76680">
              <w:rPr>
                <w:rFonts w:ascii="Times New Roman" w:hAnsi="Times New Roman" w:cs="Times New Roman"/>
                <w:sz w:val="18"/>
                <w:szCs w:val="18"/>
              </w:rPr>
              <w:t>I understand that n</w:t>
            </w:r>
            <w:r w:rsidR="00EE1CC6">
              <w:rPr>
                <w:rFonts w:ascii="Times New Roman" w:hAnsi="Times New Roman" w:cs="Times New Roman"/>
                <w:sz w:val="18"/>
                <w:szCs w:val="18"/>
              </w:rPr>
              <w:t xml:space="preserve">either the provider nor the </w:t>
            </w:r>
            <w:r w:rsidR="00DB7D6A">
              <w:rPr>
                <w:rFonts w:ascii="Times New Roman" w:hAnsi="Times New Roman" w:cs="Times New Roman"/>
                <w:sz w:val="18"/>
                <w:szCs w:val="18"/>
              </w:rPr>
              <w:t xml:space="preserve">school </w:t>
            </w:r>
            <w:r w:rsidR="00EE1CC6">
              <w:rPr>
                <w:rFonts w:ascii="Times New Roman" w:hAnsi="Times New Roman" w:cs="Times New Roman"/>
                <w:sz w:val="18"/>
                <w:szCs w:val="18"/>
              </w:rPr>
              <w:t>clinic</w:t>
            </w:r>
            <w:r w:rsidR="00D05FC4"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are in any way responsible should I become pregnant. If I do not get my period within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 xml:space="preserve"> 1 month of starting the ring</w:t>
            </w:r>
            <w:r w:rsidR="00D05FC4" w:rsidRPr="00E76680">
              <w:rPr>
                <w:rFonts w:ascii="Times New Roman" w:hAnsi="Times New Roman" w:cs="Times New Roman"/>
                <w:sz w:val="18"/>
                <w:szCs w:val="18"/>
              </w:rPr>
              <w:t>,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05FC4"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</w:t>
            </w:r>
            <w:r w:rsidR="000C3E77">
              <w:rPr>
                <w:rFonts w:ascii="Times New Roman" w:hAnsi="Times New Roman" w:cs="Times New Roman"/>
                <w:sz w:val="18"/>
                <w:szCs w:val="18"/>
              </w:rPr>
              <w:t>the R</w:t>
            </w:r>
            <w:r w:rsidR="00650804">
              <w:rPr>
                <w:rFonts w:ascii="Times New Roman" w:hAnsi="Times New Roman" w:cs="Times New Roman"/>
                <w:sz w:val="18"/>
                <w:szCs w:val="18"/>
              </w:rPr>
              <w:t>ing</w:t>
            </w:r>
            <w:r w:rsidR="00D05FC4"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in particular.  My questions have been answered to my satisfaction. </w:t>
            </w:r>
          </w:p>
          <w:p w14:paraId="7D4B67B8" w14:textId="3E670F63" w:rsidR="00D05FC4" w:rsidRPr="008543F8" w:rsidRDefault="00F371C6" w:rsidP="00655060">
            <w:pPr>
              <w:pStyle w:val="Footer"/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543F8">
              <w:rPr>
                <w:rFonts w:ascii="Times New Roman" w:hAnsi="Times New Roman" w:cs="Times New Roman"/>
                <w:sz w:val="18"/>
                <w:szCs w:val="18"/>
              </w:rPr>
              <w:t>Patient Signature: _____</w:t>
            </w:r>
            <w:r w:rsidR="008543F8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8543F8">
              <w:rPr>
                <w:rFonts w:ascii="Times New Roman" w:hAnsi="Times New Roman" w:cs="Times New Roman"/>
                <w:sz w:val="18"/>
                <w:szCs w:val="18"/>
              </w:rPr>
              <w:t>________________</w:t>
            </w:r>
            <w:r w:rsidR="000F63FD" w:rsidRPr="008543F8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8543F8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0F63FD" w:rsidRPr="008543F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543F8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C3E7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0F63FD" w:rsidRPr="008543F8">
              <w:rPr>
                <w:rFonts w:ascii="Times New Roman" w:hAnsi="Times New Roman" w:cs="Times New Roman"/>
                <w:sz w:val="18"/>
                <w:szCs w:val="18"/>
              </w:rPr>
              <w:t>Date: _</w:t>
            </w:r>
            <w:r w:rsidR="008543F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F63FD" w:rsidRPr="008543F8">
              <w:rPr>
                <w:rFonts w:ascii="Times New Roman" w:hAnsi="Times New Roman" w:cs="Times New Roman"/>
                <w:sz w:val="18"/>
                <w:szCs w:val="18"/>
              </w:rPr>
              <w:t>__/ __</w:t>
            </w:r>
            <w:r w:rsidR="008543F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0F63FD" w:rsidRPr="008543F8">
              <w:rPr>
                <w:rFonts w:ascii="Times New Roman" w:hAnsi="Times New Roman" w:cs="Times New Roman"/>
                <w:sz w:val="18"/>
                <w:szCs w:val="18"/>
              </w:rPr>
              <w:t>_/ __</w:t>
            </w:r>
            <w:r w:rsidR="008543F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543F8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FC47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3E7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45156D" w:rsidRPr="0045156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655060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EA0F6B">
              <w:rPr>
                <w:rFonts w:ascii="Times New Roman" w:hAnsi="Times New Roman" w:cs="Times New Roman"/>
                <w:i/>
                <w:sz w:val="18"/>
                <w:szCs w:val="18"/>
              </w:rPr>
              <w:t>/20</w:t>
            </w:r>
            <w:r w:rsidR="000C3E77">
              <w:rPr>
                <w:rFonts w:ascii="Times New Roman" w:hAnsi="Times New Roman" w:cs="Times New Roman"/>
                <w:i/>
                <w:sz w:val="18"/>
                <w:szCs w:val="18"/>
              </w:rPr>
              <w:t>17</w:t>
            </w:r>
          </w:p>
        </w:tc>
      </w:tr>
    </w:tbl>
    <w:p w14:paraId="60DA5B2E" w14:textId="77777777" w:rsidR="00875975" w:rsidRDefault="00875975" w:rsidP="009F4CF5"/>
    <w:sectPr w:rsidR="00875975" w:rsidSect="00EB3AEC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FF7"/>
    <w:multiLevelType w:val="hybridMultilevel"/>
    <w:tmpl w:val="29027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036E"/>
    <w:multiLevelType w:val="hybridMultilevel"/>
    <w:tmpl w:val="9432EEA0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8C17C42"/>
    <w:multiLevelType w:val="hybridMultilevel"/>
    <w:tmpl w:val="5F48B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4BD1"/>
    <w:multiLevelType w:val="hybridMultilevel"/>
    <w:tmpl w:val="F0CA0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F1A94"/>
    <w:multiLevelType w:val="hybridMultilevel"/>
    <w:tmpl w:val="8FD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0717C"/>
    <w:multiLevelType w:val="hybridMultilevel"/>
    <w:tmpl w:val="DFE61A6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D6706"/>
    <w:multiLevelType w:val="hybridMultilevel"/>
    <w:tmpl w:val="2C22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D6D5D"/>
    <w:multiLevelType w:val="hybridMultilevel"/>
    <w:tmpl w:val="E3746D6A"/>
    <w:lvl w:ilvl="0" w:tplc="A5E6DAAE">
      <w:numFmt w:val="bullet"/>
      <w:lvlText w:val="•"/>
      <w:lvlJc w:val="left"/>
      <w:pPr>
        <w:ind w:left="52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4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22E03"/>
    <w:multiLevelType w:val="hybridMultilevel"/>
    <w:tmpl w:val="E7DEB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15"/>
  </w:num>
  <w:num w:numId="11">
    <w:abstractNumId w:val="9"/>
  </w:num>
  <w:num w:numId="12">
    <w:abstractNumId w:val="6"/>
  </w:num>
  <w:num w:numId="13">
    <w:abstractNumId w:val="1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51E4"/>
    <w:rsid w:val="00014136"/>
    <w:rsid w:val="00014BFF"/>
    <w:rsid w:val="00024529"/>
    <w:rsid w:val="00024797"/>
    <w:rsid w:val="000770A6"/>
    <w:rsid w:val="000B77BD"/>
    <w:rsid w:val="000C3E77"/>
    <w:rsid w:val="000C77BA"/>
    <w:rsid w:val="000F63FD"/>
    <w:rsid w:val="001072A9"/>
    <w:rsid w:val="00117237"/>
    <w:rsid w:val="0013691E"/>
    <w:rsid w:val="001645E2"/>
    <w:rsid w:val="0016556D"/>
    <w:rsid w:val="001A03AE"/>
    <w:rsid w:val="001A16F9"/>
    <w:rsid w:val="001A57D8"/>
    <w:rsid w:val="001A5E80"/>
    <w:rsid w:val="00201824"/>
    <w:rsid w:val="00226508"/>
    <w:rsid w:val="002268F6"/>
    <w:rsid w:val="002C3F54"/>
    <w:rsid w:val="002C5215"/>
    <w:rsid w:val="002C7196"/>
    <w:rsid w:val="00300A37"/>
    <w:rsid w:val="003165DF"/>
    <w:rsid w:val="00355AC1"/>
    <w:rsid w:val="003771DC"/>
    <w:rsid w:val="003C6B80"/>
    <w:rsid w:val="003D3E57"/>
    <w:rsid w:val="00401D23"/>
    <w:rsid w:val="004154E0"/>
    <w:rsid w:val="0042209D"/>
    <w:rsid w:val="00422CE4"/>
    <w:rsid w:val="00427F65"/>
    <w:rsid w:val="00431529"/>
    <w:rsid w:val="00443CA8"/>
    <w:rsid w:val="0045156D"/>
    <w:rsid w:val="0046354F"/>
    <w:rsid w:val="0046694A"/>
    <w:rsid w:val="004B2ED3"/>
    <w:rsid w:val="004F220D"/>
    <w:rsid w:val="00504488"/>
    <w:rsid w:val="00525254"/>
    <w:rsid w:val="005932E7"/>
    <w:rsid w:val="005A2595"/>
    <w:rsid w:val="005D4648"/>
    <w:rsid w:val="005E43D6"/>
    <w:rsid w:val="005F09D9"/>
    <w:rsid w:val="00600D6A"/>
    <w:rsid w:val="00612473"/>
    <w:rsid w:val="0061308F"/>
    <w:rsid w:val="00635B82"/>
    <w:rsid w:val="00643353"/>
    <w:rsid w:val="00650804"/>
    <w:rsid w:val="00655060"/>
    <w:rsid w:val="00665E63"/>
    <w:rsid w:val="00690793"/>
    <w:rsid w:val="006A11A0"/>
    <w:rsid w:val="006B3146"/>
    <w:rsid w:val="006B6943"/>
    <w:rsid w:val="0072230C"/>
    <w:rsid w:val="00725C37"/>
    <w:rsid w:val="00772C2E"/>
    <w:rsid w:val="00781CDD"/>
    <w:rsid w:val="00782E14"/>
    <w:rsid w:val="00792F67"/>
    <w:rsid w:val="00795F3D"/>
    <w:rsid w:val="007A3BB5"/>
    <w:rsid w:val="007E4545"/>
    <w:rsid w:val="0083442F"/>
    <w:rsid w:val="008543F8"/>
    <w:rsid w:val="00864229"/>
    <w:rsid w:val="00864447"/>
    <w:rsid w:val="00875975"/>
    <w:rsid w:val="00884120"/>
    <w:rsid w:val="008A23D7"/>
    <w:rsid w:val="008D20EC"/>
    <w:rsid w:val="008E07FA"/>
    <w:rsid w:val="008F1B83"/>
    <w:rsid w:val="0093201F"/>
    <w:rsid w:val="00951988"/>
    <w:rsid w:val="00955B0F"/>
    <w:rsid w:val="009732B2"/>
    <w:rsid w:val="009A2B45"/>
    <w:rsid w:val="009C0562"/>
    <w:rsid w:val="009C2DF0"/>
    <w:rsid w:val="009E21C7"/>
    <w:rsid w:val="009F4CF5"/>
    <w:rsid w:val="009F5E31"/>
    <w:rsid w:val="00A114A2"/>
    <w:rsid w:val="00A22277"/>
    <w:rsid w:val="00A53AF2"/>
    <w:rsid w:val="00A65DEB"/>
    <w:rsid w:val="00B57009"/>
    <w:rsid w:val="00B60A72"/>
    <w:rsid w:val="00B650D6"/>
    <w:rsid w:val="00B6634A"/>
    <w:rsid w:val="00B839B1"/>
    <w:rsid w:val="00B94BFA"/>
    <w:rsid w:val="00BB1A5C"/>
    <w:rsid w:val="00BC36A1"/>
    <w:rsid w:val="00BD2CEC"/>
    <w:rsid w:val="00BE445D"/>
    <w:rsid w:val="00C15054"/>
    <w:rsid w:val="00C3156C"/>
    <w:rsid w:val="00C436D8"/>
    <w:rsid w:val="00C5205F"/>
    <w:rsid w:val="00C53474"/>
    <w:rsid w:val="00C63F88"/>
    <w:rsid w:val="00C64796"/>
    <w:rsid w:val="00C81AC6"/>
    <w:rsid w:val="00C82CD2"/>
    <w:rsid w:val="00C94E7B"/>
    <w:rsid w:val="00C976BD"/>
    <w:rsid w:val="00CA018A"/>
    <w:rsid w:val="00CB276B"/>
    <w:rsid w:val="00CC4572"/>
    <w:rsid w:val="00CE5BBB"/>
    <w:rsid w:val="00CF276D"/>
    <w:rsid w:val="00CF4F83"/>
    <w:rsid w:val="00D05FC4"/>
    <w:rsid w:val="00D13F55"/>
    <w:rsid w:val="00D209DC"/>
    <w:rsid w:val="00D354D3"/>
    <w:rsid w:val="00D71E28"/>
    <w:rsid w:val="00D801B2"/>
    <w:rsid w:val="00DA33CC"/>
    <w:rsid w:val="00DB7D6A"/>
    <w:rsid w:val="00DC7B25"/>
    <w:rsid w:val="00DD65A1"/>
    <w:rsid w:val="00DF5F95"/>
    <w:rsid w:val="00E150B2"/>
    <w:rsid w:val="00E30E96"/>
    <w:rsid w:val="00E32D07"/>
    <w:rsid w:val="00E40D98"/>
    <w:rsid w:val="00E6359C"/>
    <w:rsid w:val="00E76680"/>
    <w:rsid w:val="00E820AC"/>
    <w:rsid w:val="00EA0F6B"/>
    <w:rsid w:val="00EA7B81"/>
    <w:rsid w:val="00EB3AEC"/>
    <w:rsid w:val="00EC75B5"/>
    <w:rsid w:val="00ED6A09"/>
    <w:rsid w:val="00EE1CC6"/>
    <w:rsid w:val="00EF3F42"/>
    <w:rsid w:val="00F03B45"/>
    <w:rsid w:val="00F0449E"/>
    <w:rsid w:val="00F10730"/>
    <w:rsid w:val="00F11B3D"/>
    <w:rsid w:val="00F371C6"/>
    <w:rsid w:val="00F513AC"/>
    <w:rsid w:val="00F55647"/>
    <w:rsid w:val="00F82795"/>
    <w:rsid w:val="00F97C0F"/>
    <w:rsid w:val="00FA5DCD"/>
    <w:rsid w:val="00FA753D"/>
    <w:rsid w:val="00FB4A56"/>
    <w:rsid w:val="00FC16F0"/>
    <w:rsid w:val="00FC477C"/>
    <w:rsid w:val="00FD2E29"/>
    <w:rsid w:val="00FE5A55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2DAE"/>
  <w15:chartTrackingRefBased/>
  <w15:docId w15:val="{E1064212-32B8-4F65-9829-62A1271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E4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D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300A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3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37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3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3</cp:revision>
  <cp:lastPrinted>2016-02-24T21:08:00Z</cp:lastPrinted>
  <dcterms:created xsi:type="dcterms:W3CDTF">2017-03-27T19:21:00Z</dcterms:created>
  <dcterms:modified xsi:type="dcterms:W3CDTF">2017-03-29T14:38:00Z</dcterms:modified>
</cp:coreProperties>
</file>