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5612" w14:textId="3022F682" w:rsidR="0020076D" w:rsidRDefault="00000000">
      <w:pPr>
        <w:widowControl w:val="0"/>
        <w:ind w:left="0" w:hanging="2"/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Daily Evaluation Card – Uterine Aspiration Training</w:t>
      </w:r>
    </w:p>
    <w:p w14:paraId="4857A893" w14:textId="77777777" w:rsidR="00FF3366" w:rsidRPr="00FF3366" w:rsidRDefault="00FF3366">
      <w:pPr>
        <w:widowControl w:val="0"/>
        <w:ind w:left="0" w:hanging="2"/>
        <w:jc w:val="center"/>
        <w:rPr>
          <w:rFonts w:ascii="Avenir" w:eastAsia="Avenir" w:hAnsi="Avenir" w:cs="Avenir"/>
          <w:sz w:val="16"/>
          <w:szCs w:val="16"/>
        </w:rPr>
      </w:pPr>
    </w:p>
    <w:p w14:paraId="2437E129" w14:textId="77777777" w:rsidR="0020076D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Trainee: 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 xml:space="preserve">Evaluator: </w:t>
      </w:r>
    </w:p>
    <w:p w14:paraId="0EC595AC" w14:textId="77777777" w:rsidR="0020076D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Date: 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Number Aspirations Performed:</w:t>
      </w:r>
    </w:p>
    <w:p w14:paraId="4D0BAEAA" w14:textId="77777777" w:rsidR="0020076D" w:rsidRDefault="0020076D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</w:p>
    <w:tbl>
      <w:tblPr>
        <w:tblStyle w:val="a"/>
        <w:tblW w:w="9810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303"/>
        <w:gridCol w:w="1532"/>
        <w:gridCol w:w="1456"/>
        <w:gridCol w:w="1456"/>
      </w:tblGrid>
      <w:tr w:rsidR="0020076D" w14:paraId="1BFC72F8" w14:textId="77777777">
        <w:tc>
          <w:tcPr>
            <w:tcW w:w="4061" w:type="dxa"/>
            <w:shd w:val="clear" w:color="auto" w:fill="BFBFBF"/>
          </w:tcPr>
          <w:p w14:paraId="54389F07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Skills</w:t>
            </w:r>
          </w:p>
        </w:tc>
        <w:tc>
          <w:tcPr>
            <w:tcW w:w="1302" w:type="dxa"/>
            <w:shd w:val="clear" w:color="auto" w:fill="BFBFBF"/>
          </w:tcPr>
          <w:p w14:paraId="1B399F45" w14:textId="77777777" w:rsidR="0020076D" w:rsidRDefault="00000000">
            <w:pPr>
              <w:widowControl w:val="0"/>
              <w:ind w:left="0"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Beginner</w:t>
            </w:r>
          </w:p>
        </w:tc>
        <w:tc>
          <w:tcPr>
            <w:tcW w:w="1532" w:type="dxa"/>
            <w:shd w:val="clear" w:color="auto" w:fill="BFBFBF"/>
          </w:tcPr>
          <w:p w14:paraId="0C9FD7BC" w14:textId="77777777" w:rsidR="0020076D" w:rsidRDefault="00000000">
            <w:pPr>
              <w:widowControl w:val="0"/>
              <w:tabs>
                <w:tab w:val="center" w:pos="443"/>
              </w:tabs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ab/>
              <w:t>Developing Competence</w:t>
            </w:r>
          </w:p>
        </w:tc>
        <w:tc>
          <w:tcPr>
            <w:tcW w:w="1456" w:type="dxa"/>
            <w:shd w:val="clear" w:color="auto" w:fill="BFBFBF"/>
          </w:tcPr>
          <w:p w14:paraId="6B240D94" w14:textId="77777777" w:rsidR="0020076D" w:rsidRDefault="00000000">
            <w:pPr>
              <w:widowControl w:val="0"/>
              <w:ind w:left="0"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Competent</w:t>
            </w:r>
          </w:p>
        </w:tc>
        <w:tc>
          <w:tcPr>
            <w:tcW w:w="1456" w:type="dxa"/>
            <w:shd w:val="clear" w:color="auto" w:fill="BFBFBF"/>
          </w:tcPr>
          <w:p w14:paraId="6129CF24" w14:textId="77777777" w:rsidR="0020076D" w:rsidRDefault="00000000">
            <w:pPr>
              <w:widowControl w:val="0"/>
              <w:ind w:left="0" w:hanging="2"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Not Observed</w:t>
            </w:r>
          </w:p>
        </w:tc>
      </w:tr>
      <w:tr w:rsidR="0020076D" w14:paraId="4C5347DB" w14:textId="77777777">
        <w:trPr>
          <w:trHeight w:val="220"/>
        </w:trPr>
        <w:tc>
          <w:tcPr>
            <w:tcW w:w="9807" w:type="dxa"/>
            <w:gridSpan w:val="5"/>
            <w:shd w:val="clear" w:color="auto" w:fill="EFEFEF"/>
          </w:tcPr>
          <w:p w14:paraId="3ED3543C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INTERPERSONAL SKILLS</w:t>
            </w:r>
          </w:p>
        </w:tc>
      </w:tr>
      <w:tr w:rsidR="0020076D" w14:paraId="6CB44262" w14:textId="77777777">
        <w:tc>
          <w:tcPr>
            <w:tcW w:w="4061" w:type="dxa"/>
          </w:tcPr>
          <w:p w14:paraId="31F87008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Introduces self to patient and establishes rapport</w:t>
            </w:r>
          </w:p>
        </w:tc>
        <w:tc>
          <w:tcPr>
            <w:tcW w:w="1302" w:type="dxa"/>
          </w:tcPr>
          <w:p w14:paraId="22EEA3B9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80BA841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2429A5C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0287F9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4324C1FF" w14:textId="77777777">
        <w:tc>
          <w:tcPr>
            <w:tcW w:w="4061" w:type="dxa"/>
          </w:tcPr>
          <w:p w14:paraId="5A63AB14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Explains aspiration procedure to patient</w:t>
            </w:r>
          </w:p>
        </w:tc>
        <w:tc>
          <w:tcPr>
            <w:tcW w:w="1302" w:type="dxa"/>
          </w:tcPr>
          <w:p w14:paraId="3CA6F34F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BD0FDC1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BA3D01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6721F39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5C807B96" w14:textId="77777777">
        <w:trPr>
          <w:trHeight w:val="540"/>
        </w:trPr>
        <w:tc>
          <w:tcPr>
            <w:tcW w:w="4061" w:type="dxa"/>
          </w:tcPr>
          <w:p w14:paraId="743329E0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Solicits and answers patient questions appropriately </w:t>
            </w:r>
          </w:p>
        </w:tc>
        <w:tc>
          <w:tcPr>
            <w:tcW w:w="1302" w:type="dxa"/>
          </w:tcPr>
          <w:p w14:paraId="69DA7933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D68790F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BF924FE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00CF78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01CEF199" w14:textId="77777777">
        <w:tc>
          <w:tcPr>
            <w:tcW w:w="4061" w:type="dxa"/>
          </w:tcPr>
          <w:p w14:paraId="48121444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Pays attention to patient comfort</w:t>
            </w:r>
          </w:p>
        </w:tc>
        <w:tc>
          <w:tcPr>
            <w:tcW w:w="1302" w:type="dxa"/>
          </w:tcPr>
          <w:p w14:paraId="78A0485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80366E7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58F8228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D813B5C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4DDE2BB2" w14:textId="77777777">
        <w:tc>
          <w:tcPr>
            <w:tcW w:w="4061" w:type="dxa"/>
          </w:tcPr>
          <w:p w14:paraId="7B171E65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Communicates effectively with staff</w:t>
            </w:r>
          </w:p>
        </w:tc>
        <w:tc>
          <w:tcPr>
            <w:tcW w:w="1302" w:type="dxa"/>
          </w:tcPr>
          <w:p w14:paraId="40F60227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8BD6D8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61ED7D0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84A1A41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1363A4FD" w14:textId="77777777">
        <w:trPr>
          <w:trHeight w:val="220"/>
        </w:trPr>
        <w:tc>
          <w:tcPr>
            <w:tcW w:w="9807" w:type="dxa"/>
            <w:gridSpan w:val="5"/>
            <w:shd w:val="clear" w:color="auto" w:fill="EFEFEF"/>
          </w:tcPr>
          <w:p w14:paraId="5F3F1DB5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CLINICAL SKILLS</w:t>
            </w:r>
          </w:p>
        </w:tc>
      </w:tr>
      <w:tr w:rsidR="0020076D" w14:paraId="11D2CFFD" w14:textId="77777777">
        <w:tc>
          <w:tcPr>
            <w:tcW w:w="4061" w:type="dxa"/>
          </w:tcPr>
          <w:p w14:paraId="70BD3787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Bimanual exam</w:t>
            </w:r>
          </w:p>
        </w:tc>
        <w:tc>
          <w:tcPr>
            <w:tcW w:w="1302" w:type="dxa"/>
          </w:tcPr>
          <w:p w14:paraId="26082A09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24155A4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F7F3B29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F0D71C8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0A35ABAE" w14:textId="77777777">
        <w:tc>
          <w:tcPr>
            <w:tcW w:w="4061" w:type="dxa"/>
          </w:tcPr>
          <w:p w14:paraId="5F81D794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Paracervical block</w:t>
            </w:r>
          </w:p>
        </w:tc>
        <w:tc>
          <w:tcPr>
            <w:tcW w:w="1302" w:type="dxa"/>
          </w:tcPr>
          <w:p w14:paraId="13382B39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CDEF71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0BAB900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65807F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6AE20301" w14:textId="77777777">
        <w:tc>
          <w:tcPr>
            <w:tcW w:w="4061" w:type="dxa"/>
          </w:tcPr>
          <w:p w14:paraId="4807E0BE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Dilation</w:t>
            </w:r>
          </w:p>
        </w:tc>
        <w:tc>
          <w:tcPr>
            <w:tcW w:w="1302" w:type="dxa"/>
          </w:tcPr>
          <w:p w14:paraId="7145AB24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8C38748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0298AB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4BBFCE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4E40EF20" w14:textId="77777777">
        <w:tc>
          <w:tcPr>
            <w:tcW w:w="4061" w:type="dxa"/>
          </w:tcPr>
          <w:p w14:paraId="7B9A3C83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Manual vacuum aspiration</w:t>
            </w:r>
          </w:p>
        </w:tc>
        <w:tc>
          <w:tcPr>
            <w:tcW w:w="1302" w:type="dxa"/>
          </w:tcPr>
          <w:p w14:paraId="6710773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DBB063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AE99E5C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F6CDC01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77419F58" w14:textId="77777777">
        <w:tc>
          <w:tcPr>
            <w:tcW w:w="4061" w:type="dxa"/>
          </w:tcPr>
          <w:p w14:paraId="2C227385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Electronic vacuum aspiration</w:t>
            </w:r>
          </w:p>
        </w:tc>
        <w:tc>
          <w:tcPr>
            <w:tcW w:w="1302" w:type="dxa"/>
          </w:tcPr>
          <w:p w14:paraId="40B68770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576B08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55EE08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3D9027F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0A1F01FC" w14:textId="77777777">
        <w:tc>
          <w:tcPr>
            <w:tcW w:w="4061" w:type="dxa"/>
          </w:tcPr>
          <w:p w14:paraId="2B8AF1AD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Tissue evaluation</w:t>
            </w:r>
          </w:p>
        </w:tc>
        <w:tc>
          <w:tcPr>
            <w:tcW w:w="1302" w:type="dxa"/>
          </w:tcPr>
          <w:p w14:paraId="0C66335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7CB907A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772814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ED7067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6DE57B5E" w14:textId="77777777">
        <w:tc>
          <w:tcPr>
            <w:tcW w:w="4061" w:type="dxa"/>
          </w:tcPr>
          <w:p w14:paraId="629BC75C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Anticipates difficult cases</w:t>
            </w:r>
          </w:p>
        </w:tc>
        <w:tc>
          <w:tcPr>
            <w:tcW w:w="1302" w:type="dxa"/>
          </w:tcPr>
          <w:p w14:paraId="0D3BF1B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FB48C10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C6E1D73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76CA43D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71F06F61" w14:textId="77777777">
        <w:tc>
          <w:tcPr>
            <w:tcW w:w="4061" w:type="dxa"/>
          </w:tcPr>
          <w:p w14:paraId="17BAC2BB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Manages difficult cases</w:t>
            </w:r>
          </w:p>
        </w:tc>
        <w:tc>
          <w:tcPr>
            <w:tcW w:w="1302" w:type="dxa"/>
          </w:tcPr>
          <w:p w14:paraId="72CD43E4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7B2785D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4C06F6A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57EF101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50462E38" w14:textId="77777777">
        <w:trPr>
          <w:trHeight w:val="220"/>
        </w:trPr>
        <w:tc>
          <w:tcPr>
            <w:tcW w:w="9807" w:type="dxa"/>
            <w:gridSpan w:val="5"/>
            <w:shd w:val="clear" w:color="auto" w:fill="EFEFEF"/>
          </w:tcPr>
          <w:p w14:paraId="2FEDC909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MEDICAL KNOWLEDGE</w:t>
            </w:r>
          </w:p>
        </w:tc>
      </w:tr>
      <w:tr w:rsidR="0020076D" w14:paraId="101E2E98" w14:textId="77777777">
        <w:tc>
          <w:tcPr>
            <w:tcW w:w="4061" w:type="dxa"/>
          </w:tcPr>
          <w:p w14:paraId="2F67ECEB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Contraceptive options and management</w:t>
            </w:r>
          </w:p>
        </w:tc>
        <w:tc>
          <w:tcPr>
            <w:tcW w:w="1302" w:type="dxa"/>
          </w:tcPr>
          <w:p w14:paraId="40F8AD4A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F1CD96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0CC54DA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9DFF747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55AA5576" w14:textId="77777777">
        <w:tc>
          <w:tcPr>
            <w:tcW w:w="4061" w:type="dxa"/>
          </w:tcPr>
          <w:p w14:paraId="70EE41DA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Describes criteria for no-touch and sterile procedures</w:t>
            </w:r>
          </w:p>
        </w:tc>
        <w:tc>
          <w:tcPr>
            <w:tcW w:w="1302" w:type="dxa"/>
          </w:tcPr>
          <w:p w14:paraId="7F6130B7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E96EBA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EDBDD7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3CB9F48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5F63E933" w14:textId="77777777">
        <w:tc>
          <w:tcPr>
            <w:tcW w:w="4061" w:type="dxa"/>
          </w:tcPr>
          <w:p w14:paraId="029D7493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Knows elements of pre and post- procedure care</w:t>
            </w:r>
          </w:p>
        </w:tc>
        <w:tc>
          <w:tcPr>
            <w:tcW w:w="1302" w:type="dxa"/>
          </w:tcPr>
          <w:p w14:paraId="6D8DE3AC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7642722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83E389D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60EC33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78EEF8ED" w14:textId="77777777">
        <w:tc>
          <w:tcPr>
            <w:tcW w:w="4061" w:type="dxa"/>
          </w:tcPr>
          <w:p w14:paraId="16F629AA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Demonstrates appropriate use of medications when needed</w:t>
            </w:r>
          </w:p>
        </w:tc>
        <w:tc>
          <w:tcPr>
            <w:tcW w:w="1302" w:type="dxa"/>
          </w:tcPr>
          <w:p w14:paraId="7CA913F4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D6F767E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821AD8B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F0B8B61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0076D" w14:paraId="60061F2F" w14:textId="77777777">
        <w:tc>
          <w:tcPr>
            <w:tcW w:w="4061" w:type="dxa"/>
          </w:tcPr>
          <w:p w14:paraId="02D0A37F" w14:textId="77777777" w:rsidR="0020076D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Recognizes and manages complications</w:t>
            </w:r>
          </w:p>
        </w:tc>
        <w:tc>
          <w:tcPr>
            <w:tcW w:w="1302" w:type="dxa"/>
          </w:tcPr>
          <w:p w14:paraId="191CFB4F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32" w:type="dxa"/>
          </w:tcPr>
          <w:p w14:paraId="07E1B3B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8B80576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6B6707C" w14:textId="77777777" w:rsidR="0020076D" w:rsidRDefault="0020076D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65E73B9E" w14:textId="77777777" w:rsidR="0020076D" w:rsidRDefault="0020076D">
      <w:pPr>
        <w:ind w:left="0" w:hanging="2"/>
        <w:rPr>
          <w:rFonts w:ascii="Avenir" w:eastAsia="Avenir" w:hAnsi="Avenir" w:cs="Avenir"/>
          <w:sz w:val="22"/>
          <w:szCs w:val="22"/>
        </w:rPr>
      </w:pPr>
    </w:p>
    <w:p w14:paraId="72E70BAA" w14:textId="77777777" w:rsidR="0020076D" w:rsidRDefault="0020076D">
      <w:pPr>
        <w:ind w:left="0" w:hanging="2"/>
        <w:rPr>
          <w:rFonts w:ascii="Avenir" w:eastAsia="Avenir" w:hAnsi="Avenir" w:cs="Avenir"/>
          <w:sz w:val="22"/>
          <w:szCs w:val="22"/>
        </w:rPr>
      </w:pPr>
    </w:p>
    <w:p w14:paraId="24B76ED9" w14:textId="77777777" w:rsidR="0020076D" w:rsidRDefault="00000000">
      <w:pPr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Specific Comments/Examples:</w:t>
      </w:r>
    </w:p>
    <w:sectPr w:rsidR="0020076D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DED0" w14:textId="77777777" w:rsidR="00AE45CF" w:rsidRDefault="00AE45CF">
      <w:pPr>
        <w:spacing w:line="240" w:lineRule="auto"/>
        <w:ind w:left="0" w:hanging="2"/>
      </w:pPr>
      <w:r>
        <w:separator/>
      </w:r>
    </w:p>
  </w:endnote>
  <w:endnote w:type="continuationSeparator" w:id="0">
    <w:p w14:paraId="314CC481" w14:textId="77777777" w:rsidR="00AE45CF" w:rsidRDefault="00AE45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A09D" w14:textId="77777777" w:rsidR="0020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both"/>
      <w:rPr>
        <w:rFonts w:ascii="Avenir" w:eastAsia="Avenir" w:hAnsi="Avenir" w:cs="Avenir"/>
        <w:color w:val="000000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>November</w:t>
    </w:r>
    <w:r>
      <w:rPr>
        <w:rFonts w:ascii="Avenir" w:eastAsia="Avenir" w:hAnsi="Avenir" w:cs="Avenir"/>
        <w:color w:val="000000"/>
        <w:sz w:val="20"/>
        <w:szCs w:val="20"/>
      </w:rPr>
      <w:t xml:space="preserve"> 2022 / www.reproductiveaccess.org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FE3A4EB" wp14:editId="6B3A9D1E">
          <wp:simplePos x="0" y="0"/>
          <wp:positionH relativeFrom="column">
            <wp:posOffset>4958080</wp:posOffset>
          </wp:positionH>
          <wp:positionV relativeFrom="paragraph">
            <wp:posOffset>-50164</wp:posOffset>
          </wp:positionV>
          <wp:extent cx="989330" cy="4876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8800" w14:textId="77777777" w:rsidR="00AE45CF" w:rsidRDefault="00AE45CF">
      <w:pPr>
        <w:spacing w:line="240" w:lineRule="auto"/>
        <w:ind w:left="0" w:hanging="2"/>
      </w:pPr>
      <w:r>
        <w:separator/>
      </w:r>
    </w:p>
  </w:footnote>
  <w:footnote w:type="continuationSeparator" w:id="0">
    <w:p w14:paraId="316C4FB4" w14:textId="77777777" w:rsidR="00AE45CF" w:rsidRDefault="00AE45C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6D"/>
    <w:rsid w:val="0020076D"/>
    <w:rsid w:val="00AE45CF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E763C"/>
  <w15:docId w15:val="{066A8D19-421B-0B45-BD3D-C7FD5D9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z7FYg2F+NSNeqvFtd2BWEkiZw==">AMUW2mUldTVD17Uh8i5pj2Eosl/MhUm7YyI+x4vk/78PjMccVtyDVmT54X5BMLn9QSX3eOWDxo3u0XNNwWRy5XUlEFj2aINaZCXN4nRqcxCmLaPMgXGwVjQ=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Maldonado</dc:creator>
  <cp:lastModifiedBy>brandy@reproductiveaccess.org</cp:lastModifiedBy>
  <cp:revision>2</cp:revision>
  <dcterms:created xsi:type="dcterms:W3CDTF">2022-09-19T13:29:00Z</dcterms:created>
  <dcterms:modified xsi:type="dcterms:W3CDTF">2023-01-13T00:23:00Z</dcterms:modified>
</cp:coreProperties>
</file>