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504C" w14:textId="77777777" w:rsidR="00E9658A" w:rsidRPr="00094B8A" w:rsidRDefault="00E9658A" w:rsidP="00E9658A">
      <w:pPr>
        <w:pStyle w:val="Body"/>
        <w:jc w:val="center"/>
        <w:rPr>
          <w:rFonts w:ascii="Avenir Heavy" w:eastAsia="Avenir Heavy" w:hAnsi="Avenir Heavy" w:cs="Avenir Heavy"/>
          <w:b/>
          <w:bCs/>
          <w:sz w:val="28"/>
          <w:szCs w:val="28"/>
        </w:rPr>
      </w:pPr>
      <w:r w:rsidRPr="00094B8A">
        <w:rPr>
          <w:rFonts w:ascii="Avenir Heavy" w:hAnsi="Avenir Heavy"/>
          <w:b/>
          <w:bCs/>
          <w:sz w:val="28"/>
          <w:szCs w:val="28"/>
        </w:rPr>
        <w:t>Endometrial Biopsy Equipment and Supply List</w:t>
      </w:r>
    </w:p>
    <w:p w14:paraId="48C363DA" w14:textId="77777777" w:rsidR="00E9658A" w:rsidRDefault="00E9658A" w:rsidP="00E9658A">
      <w:pPr>
        <w:pStyle w:val="Body"/>
        <w:rPr>
          <w:rFonts w:ascii="Avenir Book" w:eastAsia="Avenir Book" w:hAnsi="Avenir Book" w:cs="Avenir Book"/>
        </w:rPr>
      </w:pPr>
    </w:p>
    <w:p w14:paraId="0ADA7FEF" w14:textId="77777777" w:rsidR="00E9658A" w:rsidRDefault="00E9658A" w:rsidP="00E9658A">
      <w:pPr>
        <w:pStyle w:val="Body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>Speculum</w:t>
      </w:r>
    </w:p>
    <w:p w14:paraId="7B6AB037" w14:textId="77777777" w:rsidR="00E9658A" w:rsidRPr="00D55AFA" w:rsidRDefault="00E9658A" w:rsidP="00E9658A">
      <w:pPr>
        <w:pStyle w:val="Body"/>
        <w:numPr>
          <w:ilvl w:val="0"/>
          <w:numId w:val="2"/>
        </w:numPr>
        <w:rPr>
          <w:rFonts w:ascii="Avenir Heavy" w:eastAsia="Avenir Heavy" w:hAnsi="Avenir Heavy" w:cs="Avenir Heavy"/>
        </w:rPr>
      </w:pPr>
      <w:r>
        <w:rPr>
          <w:rFonts w:ascii="Avenir Book" w:hAnsi="Avenir Book"/>
        </w:rPr>
        <w:t>Tenaculum</w:t>
      </w:r>
    </w:p>
    <w:p w14:paraId="46F71741" w14:textId="77777777" w:rsidR="00E9658A" w:rsidRDefault="00E9658A" w:rsidP="00E9658A">
      <w:pPr>
        <w:pStyle w:val="Body"/>
        <w:numPr>
          <w:ilvl w:val="0"/>
          <w:numId w:val="4"/>
        </w:numPr>
        <w:rPr>
          <w:rFonts w:ascii="Avenir Book" w:hAnsi="Avenir Book"/>
        </w:rPr>
      </w:pPr>
      <w:r>
        <w:rPr>
          <w:rFonts w:ascii="Avenir Book" w:hAnsi="Avenir Book"/>
        </w:rPr>
        <w:t>Formalin in specimen cup</w:t>
      </w:r>
    </w:p>
    <w:p w14:paraId="1043FA66" w14:textId="77777777" w:rsidR="00E9658A" w:rsidRDefault="00E9658A" w:rsidP="00E9658A">
      <w:pPr>
        <w:pStyle w:val="Body"/>
        <w:numPr>
          <w:ilvl w:val="0"/>
          <w:numId w:val="4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 xml:space="preserve">Patient Labels </w:t>
      </w:r>
    </w:p>
    <w:p w14:paraId="1AE9D01B" w14:textId="77777777" w:rsidR="00E9658A" w:rsidRDefault="00E9658A" w:rsidP="00E9658A">
      <w:pPr>
        <w:pStyle w:val="Body"/>
        <w:numPr>
          <w:ilvl w:val="0"/>
          <w:numId w:val="4"/>
        </w:numPr>
        <w:rPr>
          <w:rFonts w:ascii="Avenir Book" w:hAnsi="Avenir Book"/>
        </w:rPr>
      </w:pPr>
      <w:r>
        <w:rPr>
          <w:rFonts w:ascii="Avenir Book" w:hAnsi="Avenir Book"/>
        </w:rPr>
        <w:t>Uterine sound</w:t>
      </w:r>
      <w:r>
        <w:rPr>
          <w:rFonts w:ascii="Avenir Book" w:hAnsi="Avenir Book"/>
        </w:rPr>
        <w:tab/>
      </w:r>
    </w:p>
    <w:p w14:paraId="16E1665D" w14:textId="77777777" w:rsidR="00E9658A" w:rsidRDefault="00E9658A" w:rsidP="00E9658A">
      <w:pPr>
        <w:pStyle w:val="Body"/>
        <w:numPr>
          <w:ilvl w:val="0"/>
          <w:numId w:val="4"/>
        </w:numPr>
        <w:rPr>
          <w:rFonts w:ascii="Avenir Book" w:hAnsi="Avenir Book"/>
          <w:lang w:val="it-IT"/>
        </w:rPr>
      </w:pPr>
      <w:r>
        <w:rPr>
          <w:rFonts w:ascii="Avenir Book" w:hAnsi="Avenir Book"/>
          <w:lang w:val="it-IT"/>
        </w:rPr>
        <w:t xml:space="preserve">Uterine </w:t>
      </w:r>
      <w:proofErr w:type="spellStart"/>
      <w:r>
        <w:rPr>
          <w:rFonts w:ascii="Avenir Book" w:hAnsi="Avenir Book"/>
          <w:lang w:val="it-IT"/>
        </w:rPr>
        <w:t>Pipelle</w:t>
      </w:r>
      <w:proofErr w:type="spellEnd"/>
      <w:r>
        <w:rPr>
          <w:rFonts w:ascii="Avenir Book" w:hAnsi="Avenir Book"/>
          <w:lang w:val="it-IT"/>
        </w:rPr>
        <w:t xml:space="preserve"> (</w:t>
      </w:r>
      <w:proofErr w:type="spellStart"/>
      <w:r>
        <w:rPr>
          <w:rFonts w:ascii="Avenir Book" w:hAnsi="Avenir Book"/>
          <w:lang w:val="it-IT"/>
        </w:rPr>
        <w:t>Endocell</w:t>
      </w:r>
      <w:proofErr w:type="spellEnd"/>
      <w:r>
        <w:rPr>
          <w:rFonts w:ascii="Avenir Book" w:hAnsi="Avenir Book"/>
          <w:lang w:val="it-IT"/>
        </w:rPr>
        <w:t xml:space="preserve"> Sampler)</w:t>
      </w:r>
    </w:p>
    <w:p w14:paraId="6020CD5B" w14:textId="77777777" w:rsidR="00E9658A" w:rsidRDefault="00E9658A" w:rsidP="00E9658A">
      <w:pPr>
        <w:pStyle w:val="Body"/>
        <w:numPr>
          <w:ilvl w:val="0"/>
          <w:numId w:val="4"/>
        </w:numPr>
        <w:rPr>
          <w:rFonts w:ascii="Avenir Book" w:hAnsi="Avenir Book"/>
          <w:lang w:val="fr-FR"/>
        </w:rPr>
      </w:pPr>
      <w:proofErr w:type="spellStart"/>
      <w:r>
        <w:rPr>
          <w:rFonts w:ascii="Avenir Book" w:hAnsi="Avenir Book"/>
          <w:lang w:val="fr-FR"/>
        </w:rPr>
        <w:t>Sterile</w:t>
      </w:r>
      <w:proofErr w:type="spellEnd"/>
      <w:r>
        <w:rPr>
          <w:rFonts w:ascii="Avenir Book" w:hAnsi="Avenir Book"/>
          <w:lang w:val="fr-FR"/>
        </w:rPr>
        <w:t xml:space="preserve"> </w:t>
      </w:r>
      <w:proofErr w:type="spellStart"/>
      <w:r>
        <w:rPr>
          <w:rFonts w:ascii="Avenir Book" w:hAnsi="Avenir Book"/>
          <w:lang w:val="fr-FR"/>
        </w:rPr>
        <w:t>gauze</w:t>
      </w:r>
      <w:proofErr w:type="spellEnd"/>
      <w:r>
        <w:rPr>
          <w:rFonts w:ascii="Avenir Book" w:hAnsi="Avenir Book"/>
          <w:lang w:val="fr-FR"/>
        </w:rPr>
        <w:t xml:space="preserve"> (</w:t>
      </w:r>
      <w:proofErr w:type="spellStart"/>
      <w:r>
        <w:rPr>
          <w:rFonts w:ascii="Avenir Book" w:hAnsi="Avenir Book"/>
          <w:lang w:val="fr-FR"/>
        </w:rPr>
        <w:t>e.g</w:t>
      </w:r>
      <w:proofErr w:type="spellEnd"/>
      <w:r>
        <w:rPr>
          <w:rFonts w:ascii="Avenir Book" w:hAnsi="Avenir Book"/>
          <w:lang w:val="fr-FR"/>
        </w:rPr>
        <w:t>. 4 x 4s)</w:t>
      </w:r>
    </w:p>
    <w:p w14:paraId="65731883" w14:textId="77777777" w:rsidR="00E9658A" w:rsidRDefault="00E9658A" w:rsidP="00E9658A">
      <w:pPr>
        <w:pStyle w:val="Body"/>
        <w:numPr>
          <w:ilvl w:val="0"/>
          <w:numId w:val="4"/>
        </w:numPr>
        <w:rPr>
          <w:rFonts w:ascii="Avenir Book" w:hAnsi="Avenir Book"/>
        </w:rPr>
      </w:pPr>
      <w:r>
        <w:rPr>
          <w:rFonts w:ascii="Avenir Book" w:hAnsi="Avenir Book"/>
        </w:rPr>
        <w:t>Large cotton swabs</w:t>
      </w:r>
    </w:p>
    <w:p w14:paraId="0B804E7B" w14:textId="77777777" w:rsidR="00E9658A" w:rsidRDefault="00E9658A" w:rsidP="00E9658A">
      <w:pPr>
        <w:pStyle w:val="Body"/>
        <w:numPr>
          <w:ilvl w:val="0"/>
          <w:numId w:val="4"/>
        </w:numPr>
        <w:rPr>
          <w:rFonts w:ascii="Avenir Book" w:hAnsi="Avenir Book"/>
        </w:rPr>
      </w:pPr>
      <w:r>
        <w:rPr>
          <w:rFonts w:ascii="Avenir Book" w:hAnsi="Avenir Book"/>
        </w:rPr>
        <w:t>Betadine or chlorhexidine</w:t>
      </w:r>
    </w:p>
    <w:p w14:paraId="544F85F2" w14:textId="77777777" w:rsidR="00E9658A" w:rsidRDefault="00E9658A" w:rsidP="00E9658A">
      <w:pPr>
        <w:pStyle w:val="Body"/>
        <w:ind w:left="720"/>
        <w:rPr>
          <w:rFonts w:ascii="Avenir Book" w:eastAsia="Avenir Book" w:hAnsi="Avenir Book" w:cs="Avenir Book"/>
        </w:rPr>
      </w:pPr>
    </w:p>
    <w:p w14:paraId="09D276C6" w14:textId="77777777" w:rsidR="00E9658A" w:rsidRDefault="00E9658A" w:rsidP="00E9658A">
      <w:pPr>
        <w:pStyle w:val="Body"/>
        <w:rPr>
          <w:rFonts w:ascii="Avenir Book" w:eastAsia="Avenir Book" w:hAnsi="Avenir Book" w:cs="Avenir Book"/>
          <w:b/>
          <w:bCs/>
          <w:u w:val="single"/>
        </w:rPr>
      </w:pPr>
      <w:r w:rsidRPr="00D770F0">
        <w:rPr>
          <w:rFonts w:ascii="Avenir Book" w:hAnsi="Avenir Book"/>
          <w:b/>
          <w:bCs/>
          <w:u w:val="single"/>
        </w:rPr>
        <w:t>Consider a paracervical block</w:t>
      </w:r>
      <w:r w:rsidRPr="00D770F0">
        <w:rPr>
          <w:rFonts w:ascii="Avenir Heavy" w:hAnsi="Avenir Heavy"/>
          <w:b/>
          <w:bCs/>
          <w:u w:val="single"/>
        </w:rPr>
        <w:t>:</w:t>
      </w:r>
    </w:p>
    <w:p w14:paraId="6A2345F2" w14:textId="77777777" w:rsidR="00E9658A" w:rsidRPr="00D770F0" w:rsidRDefault="00E9658A" w:rsidP="00E9658A">
      <w:pPr>
        <w:pStyle w:val="Body"/>
        <w:rPr>
          <w:rFonts w:ascii="Avenir Book" w:eastAsia="Avenir Book" w:hAnsi="Avenir Book" w:cs="Avenir Book"/>
          <w:b/>
          <w:bCs/>
          <w:u w:val="single"/>
        </w:rPr>
      </w:pPr>
    </w:p>
    <w:p w14:paraId="663F41B5" w14:textId="77777777" w:rsidR="00E9658A" w:rsidRDefault="00E9658A" w:rsidP="00E9658A">
      <w:pPr>
        <w:pStyle w:val="Body"/>
        <w:numPr>
          <w:ilvl w:val="0"/>
          <w:numId w:val="4"/>
        </w:numPr>
        <w:rPr>
          <w:rFonts w:ascii="Avenir Book" w:hAnsi="Avenir Book"/>
        </w:rPr>
      </w:pPr>
      <w:r>
        <w:rPr>
          <w:rFonts w:ascii="Avenir Book" w:hAnsi="Avenir Book"/>
        </w:rPr>
        <w:t>Anesthetic (e.g. 10-20 mL of 1% lidocaine; optional sodium bicarbonate and/or epinephrine)</w:t>
      </w:r>
    </w:p>
    <w:p w14:paraId="23C8B311" w14:textId="77777777" w:rsidR="00E9658A" w:rsidRDefault="00E9658A" w:rsidP="00E9658A">
      <w:pPr>
        <w:pStyle w:val="Body"/>
        <w:numPr>
          <w:ilvl w:val="0"/>
          <w:numId w:val="4"/>
        </w:numPr>
        <w:rPr>
          <w:rFonts w:ascii="Avenir Book" w:hAnsi="Avenir Book"/>
        </w:rPr>
      </w:pPr>
      <w:r>
        <w:rPr>
          <w:rFonts w:ascii="Avenir Book" w:hAnsi="Avenir Book"/>
        </w:rPr>
        <w:t>18g needle to draw up medication</w:t>
      </w:r>
    </w:p>
    <w:p w14:paraId="658A65BF" w14:textId="77777777" w:rsidR="00E9658A" w:rsidRDefault="00E9658A" w:rsidP="00E9658A">
      <w:pPr>
        <w:pStyle w:val="Body"/>
        <w:numPr>
          <w:ilvl w:val="0"/>
          <w:numId w:val="4"/>
        </w:numPr>
        <w:rPr>
          <w:rFonts w:ascii="Avenir Book" w:hAnsi="Avenir Book"/>
        </w:rPr>
      </w:pPr>
      <w:r>
        <w:rPr>
          <w:rFonts w:ascii="Avenir Book" w:hAnsi="Avenir Book"/>
        </w:rPr>
        <w:t>22g 1 ½” or longer needle to attach to syringe</w:t>
      </w:r>
    </w:p>
    <w:p w14:paraId="096E30AC" w14:textId="77777777" w:rsidR="00E9658A" w:rsidRDefault="00E9658A" w:rsidP="00E9658A">
      <w:pPr>
        <w:pStyle w:val="Body"/>
        <w:numPr>
          <w:ilvl w:val="0"/>
          <w:numId w:val="4"/>
        </w:numPr>
        <w:rPr>
          <w:rFonts w:ascii="Avenir Book" w:hAnsi="Avenir Book"/>
        </w:rPr>
      </w:pPr>
      <w:r>
        <w:rPr>
          <w:rFonts w:ascii="Avenir Book" w:hAnsi="Avenir Book"/>
        </w:rPr>
        <w:t>10 mL syringes</w:t>
      </w:r>
    </w:p>
    <w:p w14:paraId="3267E120" w14:textId="77777777" w:rsidR="00F82C15" w:rsidRDefault="00F82C15"/>
    <w:sectPr w:rsidR="00F82C1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70510" w14:textId="77777777" w:rsidR="00D57711" w:rsidRDefault="00D57711" w:rsidP="00E9658A">
      <w:r>
        <w:separator/>
      </w:r>
    </w:p>
  </w:endnote>
  <w:endnote w:type="continuationSeparator" w:id="0">
    <w:p w14:paraId="57000794" w14:textId="77777777" w:rsidR="00D57711" w:rsidRDefault="00D57711" w:rsidP="00E9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F473B" w14:textId="6CF953AA" w:rsidR="00E9658A" w:rsidRDefault="00E9658A" w:rsidP="00E9658A">
    <w:pPr>
      <w:pStyle w:val="Body"/>
      <w:tabs>
        <w:tab w:val="center" w:pos="4680"/>
        <w:tab w:val="left" w:pos="5587"/>
        <w:tab w:val="right" w:pos="9340"/>
      </w:tabs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79CC87F5" wp14:editId="03E84973">
          <wp:simplePos x="0" y="0"/>
          <wp:positionH relativeFrom="page">
            <wp:posOffset>5748514</wp:posOffset>
          </wp:positionH>
          <wp:positionV relativeFrom="page">
            <wp:posOffset>9133205</wp:posOffset>
          </wp:positionV>
          <wp:extent cx="914400" cy="45085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4508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venir Book" w:hAnsi="Avenir Book"/>
      </w:rPr>
      <w:t>October 2021 / www.reproductiveaccess.org</w:t>
    </w:r>
    <w:r>
      <w:t xml:space="preserve"> </w:t>
    </w:r>
    <w:r>
      <w:tab/>
    </w:r>
  </w:p>
  <w:p w14:paraId="5E7E36FF" w14:textId="7AB06C14" w:rsidR="00E9658A" w:rsidRDefault="00E96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020C9" w14:textId="77777777" w:rsidR="00D57711" w:rsidRDefault="00D57711" w:rsidP="00E9658A">
      <w:r>
        <w:separator/>
      </w:r>
    </w:p>
  </w:footnote>
  <w:footnote w:type="continuationSeparator" w:id="0">
    <w:p w14:paraId="6EBA8D7D" w14:textId="77777777" w:rsidR="00D57711" w:rsidRDefault="00D57711" w:rsidP="00E96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7F56"/>
    <w:multiLevelType w:val="hybridMultilevel"/>
    <w:tmpl w:val="CF9C3086"/>
    <w:styleLink w:val="ImportedStyle1"/>
    <w:lvl w:ilvl="0" w:tplc="0FF46C1A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0C80CE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9476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180460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4635C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C61A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98E096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54481E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CC5A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AB4B2D"/>
    <w:multiLevelType w:val="hybridMultilevel"/>
    <w:tmpl w:val="18781756"/>
    <w:numStyleLink w:val="ImportedStyle2"/>
  </w:abstractNum>
  <w:abstractNum w:abstractNumId="2" w15:restartNumberingAfterBreak="0">
    <w:nsid w:val="39E95D78"/>
    <w:multiLevelType w:val="hybridMultilevel"/>
    <w:tmpl w:val="CF9C3086"/>
    <w:numStyleLink w:val="ImportedStyle1"/>
  </w:abstractNum>
  <w:abstractNum w:abstractNumId="3" w15:restartNumberingAfterBreak="0">
    <w:nsid w:val="695E7C05"/>
    <w:multiLevelType w:val="hybridMultilevel"/>
    <w:tmpl w:val="18781756"/>
    <w:styleLink w:val="ImportedStyle2"/>
    <w:lvl w:ilvl="0" w:tplc="C7F45BF4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864C0A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78B5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12C73C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028922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626F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8081DC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4CD8CC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D856C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8A"/>
    <w:rsid w:val="00094B8A"/>
    <w:rsid w:val="00D57711"/>
    <w:rsid w:val="00DA538A"/>
    <w:rsid w:val="00E9658A"/>
    <w:rsid w:val="00F8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3CBD3A"/>
  <w15:chartTrackingRefBased/>
  <w15:docId w15:val="{37FA856A-6EA4-D147-8867-C6F44173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9658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E9658A"/>
    <w:pPr>
      <w:numPr>
        <w:numId w:val="1"/>
      </w:numPr>
    </w:pPr>
  </w:style>
  <w:style w:type="numbering" w:customStyle="1" w:styleId="ImportedStyle2">
    <w:name w:val="Imported Style 2"/>
    <w:rsid w:val="00E9658A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965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58A"/>
  </w:style>
  <w:style w:type="paragraph" w:styleId="Footer">
    <w:name w:val="footer"/>
    <w:basedOn w:val="Normal"/>
    <w:link w:val="FooterChar"/>
    <w:uiPriority w:val="99"/>
    <w:unhideWhenUsed/>
    <w:rsid w:val="00E965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brandy@reproductiveaccess.org</dc:creator>
  <cp:keywords/>
  <dc:description/>
  <cp:lastModifiedBy>brandy@reproductiveaccess.org</cp:lastModifiedBy>
  <cp:revision>2</cp:revision>
  <dcterms:created xsi:type="dcterms:W3CDTF">2021-10-25T16:53:00Z</dcterms:created>
  <dcterms:modified xsi:type="dcterms:W3CDTF">2021-10-25T17:31:00Z</dcterms:modified>
</cp:coreProperties>
</file>