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B4" w:rsidRPr="00C905B4" w:rsidRDefault="00C905B4" w:rsidP="000B3FE8">
      <w:pPr>
        <w:pStyle w:val="NormalWeb"/>
        <w:shd w:val="clear" w:color="auto" w:fill="FFFFFF"/>
        <w:jc w:val="center"/>
        <w:rPr>
          <w:b/>
          <w:color w:val="222222"/>
          <w:szCs w:val="19"/>
        </w:rPr>
      </w:pPr>
      <w:r w:rsidRPr="00C905B4">
        <w:rPr>
          <w:b/>
          <w:color w:val="222222"/>
          <w:szCs w:val="19"/>
        </w:rPr>
        <w:t xml:space="preserve">Resolution to Oppose the </w:t>
      </w:r>
      <w:r w:rsidR="00CB6881">
        <w:rPr>
          <w:b/>
          <w:color w:val="222222"/>
          <w:szCs w:val="19"/>
        </w:rPr>
        <w:t xml:space="preserve">Mandatory </w:t>
      </w:r>
      <w:r w:rsidRPr="00C905B4">
        <w:rPr>
          <w:b/>
          <w:color w:val="222222"/>
          <w:szCs w:val="19"/>
        </w:rPr>
        <w:t>Drug Testing of Pregnant Women</w:t>
      </w:r>
    </w:p>
    <w:p w:rsidR="00C905B4" w:rsidRPr="00C905B4" w:rsidRDefault="00C905B4" w:rsidP="00C905B4">
      <w:pPr>
        <w:pStyle w:val="NormalWeb"/>
        <w:shd w:val="clear" w:color="auto" w:fill="FFFFFF"/>
        <w:rPr>
          <w:color w:val="222222"/>
          <w:szCs w:val="19"/>
        </w:rPr>
      </w:pPr>
      <w:r w:rsidRPr="00C905B4">
        <w:rPr>
          <w:color w:val="222222"/>
          <w:szCs w:val="19"/>
        </w:rPr>
        <w:t>WHEREAS drug use and addiction is a public health issue, not a criminal one, and needs to be dealt with accordingly</w:t>
      </w:r>
      <w:r w:rsidR="005D2CEB">
        <w:rPr>
          <w:rStyle w:val="FootnoteReference"/>
          <w:color w:val="222222"/>
          <w:szCs w:val="19"/>
        </w:rPr>
        <w:footnoteReference w:id="1"/>
      </w:r>
      <w:r w:rsidR="009A123B" w:rsidRPr="00D015A4">
        <w:rPr>
          <w:color w:val="222222"/>
          <w:szCs w:val="19"/>
          <w:vertAlign w:val="superscript"/>
        </w:rPr>
        <w:t>,</w:t>
      </w:r>
      <w:r w:rsidR="009A123B">
        <w:rPr>
          <w:rStyle w:val="FootnoteReference"/>
          <w:color w:val="222222"/>
          <w:szCs w:val="19"/>
        </w:rPr>
        <w:footnoteReference w:id="2"/>
      </w:r>
      <w:r w:rsidRPr="00C905B4">
        <w:rPr>
          <w:color w:val="222222"/>
          <w:szCs w:val="19"/>
        </w:rPr>
        <w:t>, and</w:t>
      </w:r>
    </w:p>
    <w:p w:rsidR="00C905B4" w:rsidRPr="00C905B4" w:rsidRDefault="00C905B4" w:rsidP="00C905B4">
      <w:pPr>
        <w:pStyle w:val="NormalWeb"/>
        <w:shd w:val="clear" w:color="auto" w:fill="FFFFFF"/>
        <w:rPr>
          <w:color w:val="222222"/>
          <w:szCs w:val="19"/>
        </w:rPr>
      </w:pPr>
      <w:r w:rsidRPr="00C905B4">
        <w:rPr>
          <w:color w:val="222222"/>
          <w:szCs w:val="19"/>
        </w:rPr>
        <w:t>WHER</w:t>
      </w:r>
      <w:r w:rsidR="00CB6881">
        <w:rPr>
          <w:color w:val="222222"/>
          <w:szCs w:val="19"/>
        </w:rPr>
        <w:t>E</w:t>
      </w:r>
      <w:r w:rsidRPr="00C905B4">
        <w:rPr>
          <w:color w:val="222222"/>
          <w:szCs w:val="19"/>
        </w:rPr>
        <w:t>AS it has been documented that the practice of drug testing pregnant women does not decrease rates of drug use, but instead results in the avoidance of prenatal care</w:t>
      </w:r>
      <w:r w:rsidR="00A56755">
        <w:rPr>
          <w:rStyle w:val="FootnoteReference"/>
          <w:color w:val="222222"/>
          <w:szCs w:val="19"/>
        </w:rPr>
        <w:footnoteReference w:id="3"/>
      </w:r>
      <w:r w:rsidR="00A56755" w:rsidRPr="00A56755">
        <w:rPr>
          <w:color w:val="222222"/>
          <w:szCs w:val="19"/>
          <w:vertAlign w:val="superscript"/>
        </w:rPr>
        <w:t>,</w:t>
      </w:r>
      <w:r w:rsidR="000E2D11">
        <w:rPr>
          <w:rStyle w:val="FootnoteReference"/>
          <w:color w:val="222222"/>
          <w:szCs w:val="19"/>
        </w:rPr>
        <w:footnoteReference w:id="4"/>
      </w:r>
      <w:r w:rsidRPr="00C905B4">
        <w:rPr>
          <w:color w:val="222222"/>
          <w:szCs w:val="19"/>
        </w:rPr>
        <w:t>, and</w:t>
      </w:r>
    </w:p>
    <w:p w:rsidR="00C905B4" w:rsidRPr="00C905B4" w:rsidRDefault="00C905B4" w:rsidP="00C905B4">
      <w:pPr>
        <w:pStyle w:val="NormalWeb"/>
        <w:shd w:val="clear" w:color="auto" w:fill="FFFFFF"/>
        <w:rPr>
          <w:color w:val="222222"/>
          <w:szCs w:val="19"/>
        </w:rPr>
      </w:pPr>
      <w:r w:rsidRPr="00C905B4">
        <w:rPr>
          <w:color w:val="222222"/>
          <w:szCs w:val="19"/>
        </w:rPr>
        <w:t>WHEREAS the women who may be tested for drug use during pregnancy are the same women who especially need prenatal care because they often are also drinking alcohol, have little access to healthy foods, are smoking cigarettes, and are not taking or do not have access to prenatal vitamins</w:t>
      </w:r>
      <w:r w:rsidR="00A56755">
        <w:rPr>
          <w:rStyle w:val="FootnoteReference"/>
          <w:color w:val="222222"/>
          <w:szCs w:val="19"/>
        </w:rPr>
        <w:footnoteReference w:id="5"/>
      </w:r>
      <w:r w:rsidR="00F06D92" w:rsidRPr="00F06D92">
        <w:rPr>
          <w:color w:val="222222"/>
          <w:szCs w:val="19"/>
          <w:vertAlign w:val="superscript"/>
        </w:rPr>
        <w:t>,</w:t>
      </w:r>
      <w:r w:rsidR="00F06D92">
        <w:rPr>
          <w:rStyle w:val="FootnoteReference"/>
          <w:color w:val="222222"/>
          <w:szCs w:val="19"/>
        </w:rPr>
        <w:footnoteReference w:id="6"/>
      </w:r>
      <w:r w:rsidRPr="00C905B4">
        <w:rPr>
          <w:color w:val="222222"/>
          <w:szCs w:val="19"/>
        </w:rPr>
        <w:t>, and</w:t>
      </w:r>
    </w:p>
    <w:p w:rsidR="00C905B4" w:rsidRPr="00C905B4" w:rsidRDefault="00C905B4" w:rsidP="00C905B4">
      <w:pPr>
        <w:pStyle w:val="NormalWeb"/>
        <w:shd w:val="clear" w:color="auto" w:fill="FFFFFF"/>
        <w:rPr>
          <w:color w:val="222222"/>
          <w:szCs w:val="19"/>
        </w:rPr>
      </w:pPr>
      <w:r w:rsidRPr="00C905B4">
        <w:rPr>
          <w:color w:val="222222"/>
          <w:szCs w:val="19"/>
        </w:rPr>
        <w:t>WHEREAS negative birth outcomes are</w:t>
      </w:r>
      <w:r w:rsidR="00D536D5">
        <w:rPr>
          <w:color w:val="222222"/>
          <w:szCs w:val="19"/>
        </w:rPr>
        <w:t xml:space="preserve"> generally</w:t>
      </w:r>
      <w:r w:rsidRPr="00C905B4">
        <w:rPr>
          <w:color w:val="222222"/>
          <w:szCs w:val="19"/>
        </w:rPr>
        <w:t xml:space="preserve"> more</w:t>
      </w:r>
      <w:r w:rsidR="00D536D5">
        <w:rPr>
          <w:color w:val="222222"/>
          <w:szCs w:val="19"/>
        </w:rPr>
        <w:t xml:space="preserve"> a reflection</w:t>
      </w:r>
      <w:r w:rsidRPr="00C905B4">
        <w:rPr>
          <w:color w:val="222222"/>
          <w:szCs w:val="19"/>
        </w:rPr>
        <w:t xml:space="preserve"> of poverty</w:t>
      </w:r>
      <w:r w:rsidR="008A661F">
        <w:rPr>
          <w:color w:val="222222"/>
          <w:szCs w:val="19"/>
        </w:rPr>
        <w:t>-</w:t>
      </w:r>
      <w:r w:rsidR="00D536D5">
        <w:rPr>
          <w:color w:val="222222"/>
          <w:szCs w:val="19"/>
        </w:rPr>
        <w:t>associated deprivations</w:t>
      </w:r>
      <w:r w:rsidRPr="00C905B4">
        <w:rPr>
          <w:color w:val="222222"/>
          <w:szCs w:val="19"/>
        </w:rPr>
        <w:t xml:space="preserve"> than drug exposure</w:t>
      </w:r>
      <w:r w:rsidR="00F06D92">
        <w:rPr>
          <w:rStyle w:val="FootnoteReference"/>
          <w:color w:val="222222"/>
          <w:szCs w:val="19"/>
        </w:rPr>
        <w:footnoteReference w:id="7"/>
      </w:r>
      <w:r w:rsidRPr="00C905B4">
        <w:rPr>
          <w:color w:val="222222"/>
          <w:szCs w:val="19"/>
        </w:rPr>
        <w:t>, and  </w:t>
      </w:r>
    </w:p>
    <w:p w:rsidR="00C905B4" w:rsidRPr="00C905B4" w:rsidRDefault="00C905B4" w:rsidP="00C905B4">
      <w:pPr>
        <w:pStyle w:val="NormalWeb"/>
        <w:shd w:val="clear" w:color="auto" w:fill="FFFFFF"/>
        <w:rPr>
          <w:color w:val="222222"/>
          <w:szCs w:val="19"/>
        </w:rPr>
      </w:pPr>
      <w:r w:rsidRPr="00C905B4">
        <w:rPr>
          <w:color w:val="222222"/>
          <w:szCs w:val="19"/>
        </w:rPr>
        <w:t>WHEREAS while the intention of the physician may be to improve the woman’s health through testing and reporting, it will most likely affect her eligibility for state assistance which in turn could gravely affect her health and access to care</w:t>
      </w:r>
      <w:r w:rsidR="00FB47F3">
        <w:rPr>
          <w:rStyle w:val="FootnoteReference"/>
          <w:color w:val="222222"/>
          <w:szCs w:val="19"/>
        </w:rPr>
        <w:footnoteReference w:id="8"/>
      </w:r>
      <w:r w:rsidRPr="00C905B4">
        <w:rPr>
          <w:color w:val="222222"/>
          <w:szCs w:val="19"/>
        </w:rPr>
        <w:t>, and</w:t>
      </w:r>
    </w:p>
    <w:p w:rsidR="00CB6881" w:rsidRDefault="00C905B4" w:rsidP="00C905B4">
      <w:pPr>
        <w:pStyle w:val="NormalWeb"/>
        <w:shd w:val="clear" w:color="auto" w:fill="FFFFFF"/>
        <w:rPr>
          <w:color w:val="222222"/>
          <w:szCs w:val="19"/>
        </w:rPr>
      </w:pPr>
      <w:r w:rsidRPr="00C905B4">
        <w:rPr>
          <w:color w:val="222222"/>
          <w:szCs w:val="19"/>
        </w:rPr>
        <w:t>WHEREAS when medical professionals become involved in criminalizing their patients, the doctor-patient relationship is compromised</w:t>
      </w:r>
      <w:r w:rsidR="00FB47F3">
        <w:rPr>
          <w:rStyle w:val="FootnoteReference"/>
          <w:color w:val="222222"/>
          <w:szCs w:val="19"/>
        </w:rPr>
        <w:footnoteReference w:id="9"/>
      </w:r>
      <w:r w:rsidRPr="00C905B4">
        <w:rPr>
          <w:color w:val="222222"/>
          <w:szCs w:val="19"/>
        </w:rPr>
        <w:t>, and</w:t>
      </w:r>
    </w:p>
    <w:p w:rsidR="00C905B4" w:rsidRPr="00C905B4" w:rsidRDefault="00315BDA" w:rsidP="00C905B4">
      <w:pPr>
        <w:pStyle w:val="NormalWeb"/>
        <w:shd w:val="clear" w:color="auto" w:fill="FFFFFF"/>
        <w:rPr>
          <w:color w:val="222222"/>
          <w:szCs w:val="19"/>
        </w:rPr>
      </w:pPr>
      <w:r>
        <w:rPr>
          <w:color w:val="222222"/>
          <w:szCs w:val="19"/>
        </w:rPr>
        <w:t>WHEREAS the A</w:t>
      </w:r>
      <w:r w:rsidR="00CB6881">
        <w:rPr>
          <w:color w:val="222222"/>
          <w:szCs w:val="19"/>
        </w:rPr>
        <w:t>AFP has policies supporting the autonomy of medical practice from legislative mandates that are not evidence-based (need footnote)</w:t>
      </w:r>
    </w:p>
    <w:p w:rsidR="00C905B4" w:rsidRPr="00C905B4" w:rsidRDefault="00C905B4" w:rsidP="00C905B4">
      <w:pPr>
        <w:pStyle w:val="NormalWeb"/>
        <w:shd w:val="clear" w:color="auto" w:fill="FFFFFF"/>
        <w:rPr>
          <w:color w:val="222222"/>
          <w:szCs w:val="19"/>
        </w:rPr>
      </w:pPr>
      <w:r w:rsidRPr="00C905B4">
        <w:rPr>
          <w:color w:val="222222"/>
          <w:szCs w:val="19"/>
        </w:rPr>
        <w:t>WHEREAS when women do test positive for drugs during pregnancy, they are often sent to jail or required to attend a rehabilitation program</w:t>
      </w:r>
      <w:r w:rsidR="006C5470">
        <w:rPr>
          <w:rStyle w:val="FootnoteReference"/>
          <w:color w:val="222222"/>
          <w:szCs w:val="19"/>
        </w:rPr>
        <w:footnoteReference w:id="10"/>
      </w:r>
      <w:r w:rsidRPr="00C905B4">
        <w:rPr>
          <w:color w:val="222222"/>
          <w:szCs w:val="19"/>
        </w:rPr>
        <w:t>, and </w:t>
      </w:r>
    </w:p>
    <w:p w:rsidR="00C905B4" w:rsidRPr="00C905B4" w:rsidRDefault="00C905B4" w:rsidP="00C905B4">
      <w:pPr>
        <w:pStyle w:val="NormalWeb"/>
        <w:shd w:val="clear" w:color="auto" w:fill="FFFFFF"/>
        <w:rPr>
          <w:color w:val="222222"/>
          <w:szCs w:val="19"/>
        </w:rPr>
      </w:pPr>
      <w:r w:rsidRPr="00C905B4">
        <w:rPr>
          <w:color w:val="222222"/>
          <w:szCs w:val="19"/>
        </w:rPr>
        <w:t>WHEREAS very few rehabilitation programs will accept pregnant patients because there is high liability associated</w:t>
      </w:r>
      <w:r w:rsidR="006C5470">
        <w:rPr>
          <w:rStyle w:val="FootnoteReference"/>
          <w:color w:val="222222"/>
          <w:szCs w:val="19"/>
        </w:rPr>
        <w:footnoteReference w:id="11"/>
      </w:r>
      <w:r w:rsidRPr="00C905B4">
        <w:rPr>
          <w:color w:val="222222"/>
          <w:szCs w:val="19"/>
        </w:rPr>
        <w:t>, and </w:t>
      </w:r>
    </w:p>
    <w:p w:rsidR="00C905B4" w:rsidRPr="00C905B4" w:rsidRDefault="00C905B4" w:rsidP="00C905B4">
      <w:pPr>
        <w:pStyle w:val="NormalWeb"/>
        <w:shd w:val="clear" w:color="auto" w:fill="FFFFFF"/>
        <w:rPr>
          <w:color w:val="222222"/>
          <w:szCs w:val="19"/>
        </w:rPr>
      </w:pPr>
      <w:r w:rsidRPr="00C905B4">
        <w:rPr>
          <w:color w:val="222222"/>
          <w:szCs w:val="19"/>
        </w:rPr>
        <w:t>WHEREAS for women who are sentenced to jail, the risk of miscarriage increases to one in three women</w:t>
      </w:r>
      <w:r w:rsidR="00EA5977">
        <w:rPr>
          <w:rStyle w:val="FootnoteReference"/>
          <w:color w:val="222222"/>
          <w:szCs w:val="19"/>
        </w:rPr>
        <w:footnoteReference w:id="12"/>
      </w:r>
      <w:r w:rsidRPr="00C905B4">
        <w:rPr>
          <w:color w:val="222222"/>
          <w:szCs w:val="19"/>
        </w:rPr>
        <w:t>, and </w:t>
      </w:r>
    </w:p>
    <w:p w:rsidR="00C905B4" w:rsidRPr="00C905B4" w:rsidRDefault="00C905B4" w:rsidP="00C905B4">
      <w:pPr>
        <w:pStyle w:val="NormalWeb"/>
        <w:shd w:val="clear" w:color="auto" w:fill="FFFFFF"/>
        <w:rPr>
          <w:color w:val="222222"/>
          <w:szCs w:val="19"/>
        </w:rPr>
      </w:pPr>
      <w:r w:rsidRPr="00C905B4">
        <w:rPr>
          <w:color w:val="222222"/>
          <w:szCs w:val="19"/>
        </w:rPr>
        <w:t xml:space="preserve">WHEREAS for women sentenced to prison, </w:t>
      </w:r>
      <w:r w:rsidR="00D536D5">
        <w:rPr>
          <w:color w:val="222222"/>
          <w:szCs w:val="19"/>
        </w:rPr>
        <w:t>in addition to</w:t>
      </w:r>
      <w:r w:rsidRPr="00C905B4">
        <w:rPr>
          <w:color w:val="222222"/>
          <w:szCs w:val="19"/>
        </w:rPr>
        <w:t xml:space="preserve"> the risk of miscarriage, many women who do give birth in prison are either shackled or chained for all or most of the delivery process</w:t>
      </w:r>
      <w:r w:rsidR="00FB47F3">
        <w:rPr>
          <w:rStyle w:val="FootnoteReference"/>
          <w:color w:val="222222"/>
          <w:szCs w:val="19"/>
        </w:rPr>
        <w:footnoteReference w:id="13"/>
      </w:r>
      <w:r w:rsidRPr="00C905B4">
        <w:rPr>
          <w:color w:val="222222"/>
          <w:szCs w:val="19"/>
        </w:rPr>
        <w:t>, now therefore be it,</w:t>
      </w:r>
    </w:p>
    <w:p w:rsidR="00C905B4" w:rsidRDefault="00C905B4" w:rsidP="00C905B4">
      <w:pPr>
        <w:pStyle w:val="NormalWeb"/>
        <w:shd w:val="clear" w:color="auto" w:fill="FFFFFF"/>
        <w:rPr>
          <w:color w:val="222222"/>
          <w:szCs w:val="19"/>
        </w:rPr>
      </w:pPr>
      <w:r w:rsidRPr="00C905B4">
        <w:rPr>
          <w:color w:val="222222"/>
          <w:szCs w:val="19"/>
        </w:rPr>
        <w:t xml:space="preserve">RESOLVED that in the interest of both patients and providers, the </w:t>
      </w:r>
      <w:r w:rsidR="00315BDA">
        <w:rPr>
          <w:color w:val="222222"/>
          <w:szCs w:val="19"/>
        </w:rPr>
        <w:t>_____</w:t>
      </w:r>
      <w:r w:rsidRPr="00C905B4">
        <w:rPr>
          <w:color w:val="222222"/>
          <w:szCs w:val="19"/>
        </w:rPr>
        <w:t xml:space="preserve"> State Academy of Family Physicians opposes </w:t>
      </w:r>
      <w:r w:rsidR="00CB6881">
        <w:rPr>
          <w:color w:val="222222"/>
          <w:szCs w:val="19"/>
        </w:rPr>
        <w:t xml:space="preserve">the creation </w:t>
      </w:r>
      <w:proofErr w:type="gramStart"/>
      <w:r w:rsidR="00CB6881">
        <w:rPr>
          <w:color w:val="222222"/>
          <w:szCs w:val="19"/>
        </w:rPr>
        <w:t xml:space="preserve">of </w:t>
      </w:r>
      <w:r w:rsidRPr="00C905B4">
        <w:rPr>
          <w:color w:val="222222"/>
          <w:szCs w:val="19"/>
        </w:rPr>
        <w:t xml:space="preserve"> legislation</w:t>
      </w:r>
      <w:proofErr w:type="gramEnd"/>
      <w:r w:rsidRPr="00C905B4">
        <w:rPr>
          <w:color w:val="222222"/>
          <w:szCs w:val="19"/>
        </w:rPr>
        <w:t xml:space="preserve"> that requires physicians</w:t>
      </w:r>
      <w:r w:rsidR="00D536D5">
        <w:rPr>
          <w:color w:val="222222"/>
          <w:szCs w:val="19"/>
        </w:rPr>
        <w:t xml:space="preserve"> </w:t>
      </w:r>
      <w:r w:rsidR="00315BDA">
        <w:rPr>
          <w:color w:val="222222"/>
          <w:szCs w:val="19"/>
        </w:rPr>
        <w:t xml:space="preserve">to </w:t>
      </w:r>
      <w:r w:rsidR="00D536D5">
        <w:rPr>
          <w:color w:val="222222"/>
          <w:szCs w:val="19"/>
        </w:rPr>
        <w:t>do mandatory drug testing on pregnant women</w:t>
      </w:r>
      <w:r w:rsidRPr="00C905B4">
        <w:rPr>
          <w:color w:val="222222"/>
          <w:szCs w:val="19"/>
        </w:rPr>
        <w:t xml:space="preserve"> and be it further,</w:t>
      </w:r>
    </w:p>
    <w:p w:rsidR="00EA65CF" w:rsidRPr="00C905B4" w:rsidRDefault="00D536D5" w:rsidP="00C905B4">
      <w:pPr>
        <w:pStyle w:val="NormalWeb"/>
        <w:shd w:val="clear" w:color="auto" w:fill="FFFFFF"/>
        <w:rPr>
          <w:color w:val="222222"/>
          <w:szCs w:val="19"/>
        </w:rPr>
      </w:pPr>
      <w:r>
        <w:rPr>
          <w:color w:val="222222"/>
          <w:szCs w:val="19"/>
        </w:rPr>
        <w:t xml:space="preserve">RESOLVED that the </w:t>
      </w:r>
      <w:r w:rsidR="00315BDA">
        <w:rPr>
          <w:color w:val="222222"/>
          <w:szCs w:val="19"/>
        </w:rPr>
        <w:t>__</w:t>
      </w:r>
      <w:proofErr w:type="spellStart"/>
      <w:r w:rsidR="00C905B4" w:rsidRPr="00C905B4">
        <w:rPr>
          <w:color w:val="222222"/>
          <w:szCs w:val="19"/>
        </w:rPr>
        <w:t>AFP’s</w:t>
      </w:r>
      <w:proofErr w:type="spellEnd"/>
      <w:r w:rsidR="00C905B4" w:rsidRPr="00C905B4">
        <w:rPr>
          <w:color w:val="222222"/>
          <w:szCs w:val="19"/>
        </w:rPr>
        <w:t xml:space="preserve"> delegates to the AAFP Congress of Delegates will present a resolution for the AAFP to oppose the practice of </w:t>
      </w:r>
      <w:r>
        <w:rPr>
          <w:color w:val="222222"/>
          <w:szCs w:val="19"/>
        </w:rPr>
        <w:t xml:space="preserve">mandatory </w:t>
      </w:r>
      <w:r w:rsidR="00C905B4" w:rsidRPr="00C905B4">
        <w:rPr>
          <w:color w:val="222222"/>
          <w:szCs w:val="19"/>
        </w:rPr>
        <w:t>drug testing women during pregnancy. </w:t>
      </w:r>
      <w:bookmarkStart w:id="0" w:name="_GoBack"/>
      <w:bookmarkEnd w:id="0"/>
    </w:p>
    <w:sectPr w:rsidR="00EA65CF" w:rsidRPr="00C905B4" w:rsidSect="00F406CC">
      <w:foot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7F3" w:rsidRDefault="00FB47F3" w:rsidP="000B3FE8">
      <w:pPr>
        <w:spacing w:after="0" w:line="240" w:lineRule="auto"/>
      </w:pPr>
      <w:r>
        <w:separator/>
      </w:r>
    </w:p>
  </w:endnote>
  <w:endnote w:type="continuationSeparator" w:id="0">
    <w:p w:rsidR="00FB47F3" w:rsidRDefault="00FB47F3" w:rsidP="000B3F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7F3" w:rsidRDefault="00FB47F3">
    <w:pPr>
      <w:pStyle w:val="Footer"/>
    </w:pPr>
    <w:r>
      <w:t>Drafted by Lauren Casey for RHEDI/Reproductive Health Education in Family Medicine, 2015</w:t>
    </w:r>
  </w:p>
  <w:p w:rsidR="00FB47F3" w:rsidRDefault="00FB47F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7F3" w:rsidRDefault="00FB47F3" w:rsidP="000B3FE8">
      <w:pPr>
        <w:spacing w:after="0" w:line="240" w:lineRule="auto"/>
      </w:pPr>
      <w:r>
        <w:separator/>
      </w:r>
    </w:p>
  </w:footnote>
  <w:footnote w:type="continuationSeparator" w:id="0">
    <w:p w:rsidR="00FB47F3" w:rsidRDefault="00FB47F3" w:rsidP="000B3FE8">
      <w:pPr>
        <w:spacing w:after="0" w:line="240" w:lineRule="auto"/>
      </w:pPr>
      <w:r>
        <w:continuationSeparator/>
      </w:r>
    </w:p>
  </w:footnote>
  <w:footnote w:id="1">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{"citationID":"klqQC3Wt","properties":{"formattedCitation":"{\\rtf Lynn M. Paltrow and Jeanne Flavin, \\uc0\\u8220{}Arrests of and Forced Interventions on Pregnant Women in the United States, 1973\\uc0\\u8211{}2005: Implications for Women\\uc0\\u8217{}s Legal Status and Public Health,\\uc0\\u8221{} \\i Journal of Health Politics, Policy and Law\\i0{}, January 15, 2013, 1966324, doi:10.1215/03616878-1966324.}","plainCitation":"Lynn M. Paltrow and Jeanne Flavin, “Arrests of and Forced Interventions on Pregnant Women in the United States, 1973–2005: Implications for Women’s Legal Status and Public Health,” Journal of Health Politics, Policy and Law, January 15, 2013, 1966324, doi:10.1215/03616878-1966324."},"citationItems":[{"id":439,"uris":["http://zotero.org/users/local/7pHk8FD5/items/UXHQSB35"],"uri":["http://zotero.org/users/local/7pHk8FD5/items/UXHQSB35"],"itemData":{"id":439,"type":"article-journal","title":"Arrests of and Forced Interventions on Pregnant Women in the United States, 1973–2005: Implications for Women’s Legal Status and Public Health","container-title":"Journal of Health Politics, Policy and Law","page":"1966324","source":"jhppl.dukejournals.org","abstract":"In November 2011, the citizens of Mississippi voted down Proposition 26, a “personhood” measure that sought to establish separate constitutional rights for fertilized eggs, embryos, and fetuses. This proposition raised the question of whether such measures could be used as the basis for depriving pregnant women of their liberty through arrests or forced medical interventions. Over the past four decades, descriptions of selected subsets of arrests and forced interventions on pregnant women have been published. Such cases, however, have never been systematically identified and documented, nor has the basis for their deprivations of liberty been comprehensively examined. In this article we report on 413 cases from 1973 to 2005 in which a woman’s pregnancy was a necessary factor leading to attempted and actual deprivations of a woman’s physical liberty. First, we describe key characteristics of the women and the cases, including socioeconomic status and race. Second, we investigate the legal claims made to justify the arrests, detentions, and forced interventions. Third, we explore the role played by health care providers. We conclude by discussing the implications of our findings and the likely impact of personhood measures on pregnant women’s liberty and on maternal, fetal, and child health.","DOI":"10.1215/03616878-1966324","ISSN":"0361-6878, 1527-1927","note":"PMID: 23262772","shortTitle":"Arrests of and Forced Interventions on Pregnant Women in the United States, 1973–2005","journalAbbreviation":"Journal of Health Politics, Policy and Law","language":"en","author":[{"family":"Paltrow","given":"Lynn M."},{"family":"Flavin","given":"Jeanne"}],"issued":{"date-parts":[["2013",1,15]]},"accessed":{"date-parts":[["2015",3,6]]},"PMID":"23262772"}}],"schema":"https://github.com/citation-style-language/schema/raw/master/csl-citation.json"} </w:instrText>
      </w:r>
      <w:r w:rsidR="005E59BB">
        <w:fldChar w:fldCharType="separate"/>
      </w:r>
      <w:r w:rsidRPr="005D2CEB">
        <w:rPr>
          <w:rFonts w:cs="Times New Roman"/>
          <w:szCs w:val="24"/>
        </w:rPr>
        <w:t xml:space="preserve">Lynn M. Paltrow and Jeanne Flavin, “Arrests of and Forced Interventions on Pregnant Women in the United States, 1973–2005: Implications for Women’s Legal Status and Public Health,” </w:t>
      </w:r>
      <w:r w:rsidRPr="005D2CEB">
        <w:rPr>
          <w:rFonts w:cs="Times New Roman"/>
          <w:i/>
          <w:iCs/>
          <w:szCs w:val="24"/>
        </w:rPr>
        <w:t>Journal of Health Politics, Policy and Law</w:t>
      </w:r>
      <w:r w:rsidRPr="005D2CEB">
        <w:rPr>
          <w:rFonts w:cs="Times New Roman"/>
          <w:szCs w:val="24"/>
        </w:rPr>
        <w:t>, January 15, 2013, 1966324, doi:10.1215/03616878-1966324.</w:t>
      </w:r>
      <w:r w:rsidR="005E59BB">
        <w:fldChar w:fldCharType="end"/>
      </w:r>
    </w:p>
  </w:footnote>
  <w:footnote w:id="2">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{"citationID":"t6F3Waxg","properties":{"formattedCitation":"{\\rtf Cheryl S. Broussard et al., \\uc0\\u8220{}Maternal Treatment with Opioid Analgesics and Risk for Birth Defects,\\uc0\\u8221{} \\i American Journal of Obstetrics and Gynecology\\i0{} 204, no. 4 (April 2011): 314.e1\\uc0\\u8211{}314.e11, doi:10.1016/j.ajog.2010.12.039.}","plainCitation":"Cheryl S. Broussard et al., “Maternal Treatment with Opioid Analgesics and Risk for Birth Defects,” American Journal of Obstetrics and Gynecology 204, no. 4 (April 2011): 314.e1–314.e11, doi:10.1016/j.ajog.2010.12.039."},"citationItems":[{"id":443,"uris":["http://zotero.org/users/local/7pHk8FD5/items/ZMV35EBX"],"uri":["http://zotero.org/users/local/7pHk8FD5/items/ZMV35EBX"],"itemData":{"id":443,"type":"article-journal","title":"Maternal treatment with opioid analgesics and risk for birth defects","container-title":"American Journal of Obstetrics and Gynecology","page":"314.e1-314.e11","volume":"204","issue":"4","source":"CrossRef","DOI":"10.1016/j.ajog.2010.12.039","ISSN":"00029378","language":"en","author":[{"family":"Broussard","given":"Cheryl S."},{"family":"Rasmussen","given":"Sonja A."},{"family":"Reefhuis","given":"Jennita"},{"family":"Friedman","given":"Jan M."},{"family":"Jann","given":"Michael W."},{"family":"Riehle-Colarusso","given":"Tiffany"},{"family":"Honein","given":"Margaret A."}],"issued":{"date-parts":[["2011",4]]},"accessed":{"date-parts":[["2015",3,6]]}}}],"schema":"https://github.com/citation-style-language/schema/raw/master/csl-citation.json"} </w:instrText>
      </w:r>
      <w:r w:rsidR="005E59BB">
        <w:fldChar w:fldCharType="separate"/>
      </w:r>
      <w:r w:rsidRPr="009A123B">
        <w:rPr>
          <w:rFonts w:cs="Times New Roman"/>
          <w:szCs w:val="24"/>
        </w:rPr>
        <w:t xml:space="preserve">Cheryl S. Broussard et al., “Maternal Treatment with Opioid Analgesics and Risk for Birth Defects,” </w:t>
      </w:r>
      <w:r w:rsidRPr="009A123B">
        <w:rPr>
          <w:rFonts w:cs="Times New Roman"/>
          <w:i/>
          <w:iCs/>
          <w:szCs w:val="24"/>
        </w:rPr>
        <w:t>American Journal of Obstetrics and Gynecology</w:t>
      </w:r>
      <w:r w:rsidRPr="009A123B">
        <w:rPr>
          <w:rFonts w:cs="Times New Roman"/>
          <w:szCs w:val="24"/>
        </w:rPr>
        <w:t xml:space="preserve"> 204, no. 4 (April 2011): 314.e1–314.e11, doi:10.1016/j.ajog.2010.12.039.</w:t>
      </w:r>
      <w:r w:rsidR="005E59BB">
        <w:fldChar w:fldCharType="end"/>
      </w:r>
    </w:p>
  </w:footnote>
  <w:footnote w:id="3">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{"citationID":"uH5L63LR","properties":{"formattedCitation":"{\\rtf D. Orentlicher, \\uc0\\u8220{}LEGAL INTERVENTIONS DURING PREGNANCY-COURT-ORDERED MEDICAL TREATMENTS AND LEGAL PENALTIES FOR POTENTIALLY HARMFUL BEHAVIOR BY PREGNANT-WOMEN,\\uc0\\u8221{} \\i JAMA-JOURNAL OF THE AMERICAN MEDICAL ASSOCIATION\\i0{} 264, no. 20 (1990): 2663\\uc0\\u8211{}70.}","plainCitation":"D. Orentlicher, “LEGAL INTERVENTIONS DURING PREGNANCY-COURT-ORDERED MEDICAL TREATMENTS AND LEGAL PENALTIES FOR POTENTIALLY HARMFUL BEHAVIOR BY PREGNANT-WOMEN,” JAMA-JOURNAL OF THE AMERICAN MEDICAL ASSOCIATION 264, no. 20 (1990): 2663–70."},"citationItems":[{"id":455,"uris":["http://zotero.org/users/local/7pHk8FD5/items/35UV8BSU"],"uri":["http://zotero.org/users/local/7pHk8FD5/items/35UV8BSU"],"itemData":{"id":455,"type":"article-journal","title":"LEGAL INTERVENTIONS DURING PREGNANCY-COURT-ORDERED MEDICAL TREATMENTS AND LEGAL PENALTIES FOR POTENTIALLY HARMFUL BEHAVIOR BY PREGNANT-WOMEN","container-title":"JAMA-JOURNAL OF THE AMERICAN MEDICAL ASSOCIATION","page":"2663–2670","volume":"264","issue":"20","source":"Google Scholar","author":[{"family":"Orentlicher","given":"D."}],"issued":{"date-parts":[["1990"]]}}}],"schema":"https://github.com/citation-style-language/schema/raw/master/csl-citation.json"} </w:instrText>
      </w:r>
      <w:r w:rsidR="005E59BB">
        <w:fldChar w:fldCharType="separate"/>
      </w:r>
      <w:r w:rsidRPr="00A56755">
        <w:rPr>
          <w:rFonts w:cs="Times New Roman"/>
          <w:szCs w:val="24"/>
        </w:rPr>
        <w:t>D. Orentlicher, “</w:t>
      </w:r>
      <w:r>
        <w:rPr>
          <w:rFonts w:cs="Times New Roman"/>
          <w:szCs w:val="24"/>
        </w:rPr>
        <w:t xml:space="preserve">Legal Interventions During Pregnancy: Court-Ordered Medical Treatments and Legal Penalties for Potentially Harmful Behavior by Pregnant Women," </w:t>
      </w:r>
      <w:r w:rsidRPr="00A56755">
        <w:rPr>
          <w:rFonts w:cs="Times New Roman"/>
          <w:i/>
          <w:iCs/>
          <w:szCs w:val="24"/>
        </w:rPr>
        <w:t>JAMA-J</w:t>
      </w:r>
      <w:r>
        <w:rPr>
          <w:rFonts w:cs="Times New Roman"/>
          <w:i/>
          <w:iCs/>
          <w:szCs w:val="24"/>
        </w:rPr>
        <w:t>ournal of the American Medical Association</w:t>
      </w:r>
      <w:r w:rsidRPr="00A56755">
        <w:rPr>
          <w:rFonts w:cs="Times New Roman"/>
          <w:szCs w:val="24"/>
        </w:rPr>
        <w:t xml:space="preserve"> 264, no. 20 (1990): 2663–70.</w:t>
      </w:r>
      <w:r w:rsidR="005E59BB">
        <w:fldChar w:fldCharType="end"/>
      </w:r>
    </w:p>
  </w:footnote>
  <w:footnote w:id="4">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{"citationID":"BodLdzY1","properties":{"formattedCitation":"{\\rtf Committee on Substance Abuse, \\uc0\\u8220{}Drug-Exposed Infants,\\uc0\\u8221{} \\i Pediatrics\\i0{} 86, no. 4 (October 1, 1990): 639\\uc0\\u8211{}42.}","plainCitation":"Committee on Substance Abuse, “Drug-Exposed Infants,” Pediatrics 86, no. 4 (October 1, 1990): 639–42."},"citationItems":[{"id":446,"uris":["http://zotero.org/users/local/7pHk8FD5/items/MHDAPJQW"],"uri":["http://zotero.org/users/local/7pHk8FD5/items/MHDAPJQW"],"itemData":{"id":446,"type":"article-journal","title":"Drug-Exposed Infants","container-title":"Pediatrics","page":"639-642","volume":"86","issue":"4","source":"pediatrics.aappublications.org.elibrary.einstein.yu.edu","abstract":"Recent studies have documented that an increasing number of women of childbearing age are abusing licit and illicit substances. Although statistical data are insufficient, there are indications that approximately 1 in 10 infants may be exposed to illicit drugs during pregnancy. The National Institute on Drug Abuse 1988 National Household Survey1 revealed that 8.8% of women of childbearing age admitted to having used an illicit drug in the month before questioning. A recent survey of 36 private and public hospitals2 showed that approximately 11% of women delivering in these hospitals had used illegal drugs at some time during their pregnancies. A preliminary study in Pinellas County, Florida, demonstrated that cocaine and marijuana use during pregnancy were almost equally distributed across racial and socioeconomic lines.3\nThese incidence data parallel the increasing number of infants being admitted to special-care nurseries for complications caused by their intrauterine exposure to alcohol and other drugs. It is also important to consider that drug-exposed infants often go unrecognized and are discharged from the newborn nursery to homes where they are at increased risk for a complex of medical and social problems including abuse and neglect.\nThis statement addresses illicit substance use in pregnancy and its medical, social, mental health, and legal consequences for children and families. The Academy is developing a separate statement to address the issue of infants exposed to alcohol in utero.\nTHE PROBLEM\nAll illicit drugs reach the fetal circulation by crossing the placenta and can cause direct toxic effects on the fetus, as well as fetal and maternal dependency.","ISSN":"0031-4005, 1098-4275","note":"PMID: 2216635","journalAbbreviation":"Pediatrics","language":"en","author":[{"family":"Abuse","given":"Committee on Substance"}],"issued":{"date-parts":[["1990",10,1]]},"accessed":{"date-parts":[["2015",3,6]]},"PMID":"2216635"}}],"schema":"https://github.com/citation-style-language/schema/raw/master/csl-citation.json"} </w:instrText>
      </w:r>
      <w:r w:rsidR="005E59BB">
        <w:fldChar w:fldCharType="separate"/>
      </w:r>
      <w:r w:rsidRPr="000E2D11">
        <w:rPr>
          <w:rFonts w:cs="Times New Roman"/>
          <w:szCs w:val="24"/>
        </w:rPr>
        <w:t xml:space="preserve">Committee on Substance Abuse, “Drug-Exposed Infants,” </w:t>
      </w:r>
      <w:r w:rsidRPr="000E2D11">
        <w:rPr>
          <w:rFonts w:cs="Times New Roman"/>
          <w:i/>
          <w:iCs/>
          <w:szCs w:val="24"/>
        </w:rPr>
        <w:t>Pediatrics</w:t>
      </w:r>
      <w:r w:rsidRPr="000E2D11">
        <w:rPr>
          <w:rFonts w:cs="Times New Roman"/>
          <w:szCs w:val="24"/>
        </w:rPr>
        <w:t xml:space="preserve"> 86, no. 4 (October 1, 1990): 639–42.</w:t>
      </w:r>
      <w:r w:rsidR="005E59BB">
        <w:fldChar w:fldCharType="end"/>
      </w:r>
    </w:p>
  </w:footnote>
  <w:footnote w:id="5">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{"citationID":"Lemc3dHf","properties":{"formattedCitation":"{\\rtf Michael C. Lu and Neal Halfon, \\uc0\\u8220{}Racial and Ethnic Disparities in Birth Outcomes: a Life-course Perspective,\\uc0\\u8221{} \\i Maternal and Child Health Journal\\i0{} 7, no. 1 (2003): 13\\uc0\\u8211{}30.}","plainCitation":"Michael C. Lu and Neal Halfon, “Racial and Ethnic Disparities in Birth Outcomes: a Life-course Perspective,” Maternal and Child Health Journal 7, no. 1 (2003): 13–30."},"citationItems":[{"id":456,"uris":["http://zotero.org/users/local/7pHk8FD5/items/CDQGJAPR"],"uri":["http://zotero.org/users/local/7pHk8FD5/items/CDQGJAPR"],"itemData":{"id":456,"type":"article-journal","title":"Racial and ethnic disparities in birth outcomes: a life-course perspective","container-title":"Maternal and child health journal","page":"13–30","volume":"7","issue":"1","source":"Google Scholar","shortTitle":"Racial and ethnic disparities in birth outcomes","author":[{"family":"Lu","given":"Michael C."},{"family":"Halfon","given":"Neal"}],"issued":{"date-parts":[["2003"]]},"accessed":{"date-parts":[["2015",3,6]]}}}],"schema":"https://github.com/citation-style-language/schema/raw/master/csl-citation.json"} </w:instrText>
      </w:r>
      <w:r w:rsidR="005E59BB">
        <w:fldChar w:fldCharType="separate"/>
      </w:r>
      <w:r w:rsidRPr="00A56755">
        <w:rPr>
          <w:rFonts w:cs="Times New Roman"/>
          <w:szCs w:val="24"/>
        </w:rPr>
        <w:t xml:space="preserve">Michael C. Lu and Neal Halfon, “Racial and Ethnic Disparities in Birth Outcomes: a Life-course Perspective,” </w:t>
      </w:r>
      <w:r w:rsidRPr="00A56755">
        <w:rPr>
          <w:rFonts w:cs="Times New Roman"/>
          <w:i/>
          <w:iCs/>
          <w:szCs w:val="24"/>
        </w:rPr>
        <w:t>Maternal and Child Health Journal</w:t>
      </w:r>
      <w:r w:rsidRPr="00A56755">
        <w:rPr>
          <w:rFonts w:cs="Times New Roman"/>
          <w:szCs w:val="24"/>
        </w:rPr>
        <w:t xml:space="preserve"> 7, no. 1 (2003): 13–30.</w:t>
      </w:r>
      <w:r w:rsidR="005E59BB">
        <w:fldChar w:fldCharType="end"/>
      </w:r>
    </w:p>
  </w:footnote>
  <w:footnote w:id="6">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{"citationID":"SvmZs2EC","properties":{"formattedCitation":"{\\rtf Enid Logan, \\uc0\\u8220{}The Wrong Race, Committing Crime, Doing Drugs, and Maladjusted for Motherhood: The Nation\\uc0\\u8217{}s Fury over\\uc0\\u8216{} Crack Babies\\uc0\\u8217{},\\uc0\\u8221{} \\i Social Justice\\i0{}, 1999, 115\\uc0\\u8211{}38.}","plainCitation":"Enid Logan, “The Wrong Race, Committing Crime, Doing Drugs, and Maladjusted for Motherhood: The Nation’s Fury over‘ Crack Babies’,” Social Justice, 1999, 115–38."},"citationItems":[{"id":458,"uris":["http://zotero.org/users/local/7pHk8FD5/items/7VM8PGCP"],"uri":["http://zotero.org/users/local/7pHk8FD5/items/7VM8PGCP"],"itemData":{"id":458,"type":"article-journal","title":"The Wrong Race, Committing Crime, Doing Drugs, and Maladjusted for Motherhood: The Nation's Fury over\" Crack Babies\"","container-title":"Social Justice","page":"115–138","source":"Google Scholar","shortTitle":"The Wrong Race, Committing Crime, Doing Drugs, and Maladjusted for Motherhood","author":[{"family":"Logan","given":"Enid"}],"issued":{"date-parts":[["1999"]]},"accessed":{"date-parts":[["2015",3,6]]}}}],"schema":"https://github.com/citation-style-language/schema/raw/master/csl-citation.json"} </w:instrText>
      </w:r>
      <w:r w:rsidR="005E59BB">
        <w:fldChar w:fldCharType="separate"/>
      </w:r>
      <w:r w:rsidRPr="00F06D92">
        <w:rPr>
          <w:rFonts w:cs="Times New Roman"/>
          <w:szCs w:val="24"/>
        </w:rPr>
        <w:t xml:space="preserve">Enid Logan, “The Wrong Race, Committing Crime, Doing Drugs, and Maladjusted for Motherhood: The Nation’s Fury over‘ Crack Babies’,” </w:t>
      </w:r>
      <w:r w:rsidRPr="00F06D92">
        <w:rPr>
          <w:rFonts w:cs="Times New Roman"/>
          <w:i/>
          <w:iCs/>
          <w:szCs w:val="24"/>
        </w:rPr>
        <w:t>Social Justice</w:t>
      </w:r>
      <w:r w:rsidRPr="00F06D92">
        <w:rPr>
          <w:rFonts w:cs="Times New Roman"/>
          <w:szCs w:val="24"/>
        </w:rPr>
        <w:t>, 1999, 115–38.</w:t>
      </w:r>
      <w:r w:rsidR="005E59BB">
        <w:fldChar w:fldCharType="end"/>
      </w:r>
    </w:p>
  </w:footnote>
  <w:footnote w:id="7">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UnTuuwUz","properties":{"formattedCitation":"Ibid.","plainCitation":"Ibid."},"citationItems":[{"id":458,"uris":["http://zotero.org/users/local/7pHk8FD5/items/7VM8PGCP"],"uri":["http://zotero.org/users/local/7pHk8FD5/items/7VM8PGCP"],"itemData":{"id":458,"type":"article-journal","title":"The Wrong Race, Committing Crime, Doing Drugs, and Maladjusted for Motherhood: The Nation's Fury over\" Crack Babies\"","container-title":"Social Justice","page":"115–138","source":"Google Scholar","shortTitle":"The Wrong Race, Committing Crime, Doing Drugs, and Maladjusted for Motherhood","author":[{"family":"Logan","given":"Enid"}],"issued":{"date-parts":[["1999"]]},"accessed":{"date-parts":[["2015",3,6]]}}}],"schema":"https://github.com/citation-style-language/schema/raw/master/csl-citation.json"} </w:instrText>
      </w:r>
      <w:r w:rsidR="005E59BB">
        <w:fldChar w:fldCharType="separate"/>
      </w:r>
      <w:r w:rsidRPr="00F06D92">
        <w:rPr>
          <w:rFonts w:cs="Times New Roman"/>
        </w:rPr>
        <w:t>Ibid.</w:t>
      </w:r>
      <w:r w:rsidR="005E59BB">
        <w:fldChar w:fldCharType="end"/>
      </w:r>
    </w:p>
  </w:footnote>
  <w:footnote w:id="8">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{"citationID":"tvqgUtiK","properties":{"formattedCitation":"{\\rtf Meda Chesney-Lind and Marc Mauer, \\i Invisible Punishment: The Collateral Consequences of Mass Imprisonment\\i0{} (New Press, The, 2003), https://books.google.com/books?hl=en&amp;lr=&amp;id=RFERBgAAQBAJ&amp;oi=fnd&amp;pg=PR7&amp;dq=Invisible+Punishment:+The+Collateral+Consequences+of+Mass+Imprisonment.&amp;ots=kZmO7kAiAA&amp;sig=2KGTOEqldelD6C9_JfqBbe2gf_s.}","plainCitation":"Meda Chesney-Lind and Marc Mauer, Invisible Punishment: The Collateral Consequences of Mass Imprisonment (New Press, The, 2003), https://books.google.com/books?hl=en&amp;lr=&amp;id=RFERBgAAQBAJ&amp;oi=fnd&amp;pg=PR7&amp;dq=Invisible+Punishment:+The+Collateral+Consequences+of+Mass+Imprisonment.&amp;ots=kZmO7kAiAA&amp;sig=2KGTOEqldelD6C9_JfqBbe2gf_s."},"citationItems":[{"id":461,"uris":["http://zotero.org/users/local/7pHk8FD5/items/RIJC46UD"],"uri":["http://zotero.org/users/local/7pHk8FD5/items/RIJC46UD"],"itemData":{"id":461,"type":"book","title":"Invisible punishment: The collateral consequences of mass imprisonment","publisher":"New Press, The","source":"Google Scholar","URL":"https://books.google.com/books?hl=en&amp;lr=&amp;id=RFERBgAAQBAJ&amp;oi=fnd&amp;pg=PR7&amp;dq=Invisible+Punishment:+The+Collateral+Consequences+of+Mass+Imprisonment.&amp;ots=kZmO7kAiAA&amp;sig=2KGTOEqldelD6C9_JfqBbe2gf_s","shortTitle":"Invisible punishment","author":[{"family":"Chesney-Lind","given":"Meda"},{"family":"Mauer","given":"Marc"}],"issued":{"date-parts":[["2003"]]},"accessed":{"date-parts":[["2015",3,6]]}}}],"schema":"https://github.com/citation-style-language/schema/raw/master/csl-citation.json"} </w:instrText>
      </w:r>
      <w:r w:rsidR="005E59BB">
        <w:fldChar w:fldCharType="separate"/>
      </w:r>
      <w:r w:rsidRPr="00FB47F3">
        <w:rPr>
          <w:rFonts w:cs="Times New Roman"/>
          <w:szCs w:val="24"/>
        </w:rPr>
        <w:t xml:space="preserve">Meda Chesney-Lind and Marc Mauer, </w:t>
      </w:r>
      <w:r w:rsidRPr="00FB47F3">
        <w:rPr>
          <w:rFonts w:cs="Times New Roman"/>
          <w:i/>
          <w:iCs/>
          <w:szCs w:val="24"/>
        </w:rPr>
        <w:t>Invisible Punishment: The Collateral Consequences of Mass Imprisonment</w:t>
      </w:r>
      <w:r w:rsidRPr="00FB47F3">
        <w:rPr>
          <w:rFonts w:cs="Times New Roman"/>
          <w:szCs w:val="24"/>
        </w:rPr>
        <w:t xml:space="preserve"> (New Press, The, 2003), https://books.google.com/books?hl=en&amp;lr=&amp;id=RFERBgAAQBAJ&amp;oi=fnd&amp;pg=PR7&amp;dq=Invisible+Punishment:+The+Collateral+Consequences+of+Mass+Imprisonment.&amp;ots=kZmO7kAiAA&amp;sig=2KGTOEqldelD6C9_JfqBbe2gf_s.</w:t>
      </w:r>
      <w:r w:rsidR="005E59BB">
        <w:fldChar w:fldCharType="end"/>
      </w:r>
    </w:p>
  </w:footnote>
  <w:footnote w:id="9">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{"citationID":"QbSOD4uZ","properties":{"formattedCitation":"{\\rtf Abuse, \\uc0\\u8220{}Drug-Exposed Infants.\\uc0\\u8221{}}","plainCitation":"Abuse, “Drug-Exposed Infants.”"},"citationItems":[{"id":446,"uris":["http://zotero.org/users/local/7pHk8FD5/items/MHDAPJQW"],"uri":["http://zotero.org/users/local/7pHk8FD5/items/MHDAPJQW"],"itemData":{"id":446,"type":"article-journal","title":"Drug-Exposed Infants","container-title":"Pediatrics","page":"639-642","volume":"86","issue":"4","source":"pediatrics.aappublications.org.elibrary.einstein.yu.edu","abstract":"Recent studies have documented that an increasing number of women of childbearing age are abusing licit and illicit substances. Although statistical data are insufficient, there are indications that approximately 1 in 10 infants may be exposed to illicit drugs during pregnancy. The National Institute on Drug Abuse 1988 National Household Survey1 revealed that 8.8% of women of childbearing age admitted to having used an illicit drug in the month before questioning. A recent survey of 36 private and public hospitals2 showed that approximately 11% of women delivering in these hospitals had used illegal drugs at some time during their pregnancies. A preliminary study in Pinellas County, Florida, demonstrated that cocaine and marijuana use during pregnancy were almost equally distributed across racial and socioeconomic lines.3\nThese incidence data parallel the increasing number of infants being admitted to special-care nurseries for complications caused by their intrauterine exposure to alcohol and other drugs. It is also important to consider that drug-exposed infants often go unrecognized and are discharged from the newborn nursery to homes where they are at increased risk for a complex of medical and social problems including abuse and neglect.\nThis statement addresses illicit substance use in pregnancy and its medical, social, mental health, and legal consequences for children and families. The Academy is developing a separate statement to address the issue of infants exposed to alcohol in utero.\nTHE PROBLEM\nAll illicit drugs reach the fetal circulation by crossing the placenta and can cause direct toxic effects on the fetus, as well as fetal and maternal dependency.","ISSN":"0031-4005, 1098-4275","note":"PMID: 2216635","journalAbbreviation":"Pediatrics","language":"en","author":[{"family":"Abuse","given":"Committee on Substance"}],"issued":{"date-parts":[["1990",10,1]]},"accessed":{"date-parts":[["2015",3,6]]},"PMID":"2216635"}}],"schema":"https://github.com/citation-style-language/schema/raw/master/csl-citation.json"} </w:instrText>
      </w:r>
      <w:r w:rsidR="005E59BB">
        <w:fldChar w:fldCharType="separate"/>
      </w:r>
      <w:r w:rsidRPr="00FB47F3">
        <w:rPr>
          <w:rFonts w:cs="Times New Roman"/>
          <w:szCs w:val="24"/>
        </w:rPr>
        <w:t>Abuse, “Drug-Exposed Infants.”</w:t>
      </w:r>
      <w:r w:rsidR="005E59BB">
        <w:fldChar w:fldCharType="end"/>
      </w:r>
    </w:p>
  </w:footnote>
  <w:footnote w:id="10">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{"citationID":"l9Lci4LB","properties":{"formattedCitation":"{\\rtf Jeanne Flavin and Lynn M. Paltrow, \\uc0\\u8220{}Punishing Pregnant Drug-Using Women: Defying Law, Medicine, and Common Sense,\\uc0\\u8221{} \\i Journal of Addictive Diseases\\i0{} 29, no. 2 (April 16, 2010): 231\\uc0\\u8211{}44, doi:10.1080/10550881003684830.}","plainCitation":"Jeanne Flavin and Lynn M. Paltrow, “Punishing Pregnant Drug-Using Women: Defying Law, Medicine, and Common Sense,” Journal of Addictive Diseases 29, no. 2 (April 16, 2010): 231–44, doi:10.1080/10550881003684830."},"citationItems":[{"id":430,"uris":["http://zotero.org/users/local/7pHk8FD5/items/7AWWMEHK"],"uri":["http://zotero.org/users/local/7pHk8FD5/items/7AWWMEHK"],"itemData":{"id":430,"type":"article-journal","title":"Punishing Pregnant Drug-Using Women: Defying Law, Medicine, and Common Sense","container-title":"Journal of Addictive Diseases","page":"231-244","volume":"29","issue":"2","source":"Taylor and Francis+NEJM","abstract":"The arrests, detentions, prosecutions, and other legal actions taken against drug-dependent pregnant women distract attention from significant social problems, such as our lack of universal health care, the dearth of policies to support pregnant and parenting women, the absence of social supports for children, and the overall failure of the drug war. The attempts to “protect the fetus” undertaken through the criminal justice system (as well as in family and drug courts) actually undermine maternal and fetal health and discourage efforts to identify and implement effective strategies for addressing the needs of pregnant drug users and their families. In this article, the authors seek to expose some of the flawed premises on which the arrests, detentions, and prosecutions are based. The authors highlight the inherent unfairness of a system that expects low-income and drug-dependent pregnant women to provide their fetuses with the health care and safety that these women themselves are not provided and have not been guaranteed.","DOI":"10.1080/10550881003684830","ISSN":"1055-0887","note":"PMID: 20407979","shortTitle":"Punishing Pregnant Drug-Using Women","author":[{"family":"Flavin","given":"Jeanne"},{"family":"Paltrow","given":"Lynn M."}],"issued":{"date-parts":[["2010",4,16]]},"accessed":{"date-parts":[["2015",3,4]]},"PMID":"20407979"}}],"schema":"https://github.com/citation-style-language/schema/raw/master/csl-citation.json"} </w:instrText>
      </w:r>
      <w:r w:rsidR="005E59BB">
        <w:fldChar w:fldCharType="separate"/>
      </w:r>
      <w:r w:rsidRPr="006C5470">
        <w:rPr>
          <w:rFonts w:cs="Times New Roman"/>
          <w:szCs w:val="24"/>
        </w:rPr>
        <w:t xml:space="preserve">Jeanne Flavin and Lynn M. Paltrow, “Punishing Pregnant Drug-Using Women: Defying Law, Medicine, and Common Sense,” </w:t>
      </w:r>
      <w:r w:rsidRPr="006C5470">
        <w:rPr>
          <w:rFonts w:cs="Times New Roman"/>
          <w:i/>
          <w:iCs/>
          <w:szCs w:val="24"/>
        </w:rPr>
        <w:t>Journal of Addictive Diseases</w:t>
      </w:r>
      <w:r w:rsidRPr="006C5470">
        <w:rPr>
          <w:rFonts w:cs="Times New Roman"/>
          <w:szCs w:val="24"/>
        </w:rPr>
        <w:t xml:space="preserve"> 29, no. 2 (April 16, 2010): 231–44, doi:10.1080/10550881003684830.</w:t>
      </w:r>
      <w:r w:rsidR="005E59BB">
        <w:fldChar w:fldCharType="end"/>
      </w:r>
    </w:p>
  </w:footnote>
  <w:footnote w:id="11">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qCwamboA","properties":{"formattedCitation":"Ibid.","plainCitation":"Ibid."},"citationItems":[{"id":430,"uris":["http://zotero.org/users/local/7pHk8FD5/items/7AWWMEHK"],"uri":["http://zotero.org/users/local/7pHk8FD5/items/7AWWMEHK"],"itemData":{"id":430,"type":"article-journal","title":"Punishing Pregnant Drug-Using Women: Defying Law, Medicine, and Common Sense","container-title":"Journal of Addictive Diseases","page":"231-244","volume":"29","issue":"2","source":"Taylor and Francis+NEJM","abstract":"The arrests, detentions, prosecutions, and other legal actions taken against drug-dependent pregnant women distract attention from significant social problems, such as our lack of universal health care, the dearth of policies to support pregnant and parenting women, the absence of social supports for children, and the overall failure of the drug war. The attempts to “protect the fetus” undertaken through the criminal justice system (as well as in family and drug courts) actually undermine maternal and fetal health and discourage efforts to identify and implement effective strategies for addressing the needs of pregnant drug users and their families. In this article, the authors seek to expose some of the flawed premises on which the arrests, detentions, and prosecutions are based. The authors highlight the inherent unfairness of a system that expects low-income and drug-dependent pregnant women to provide their fetuses with the health care and safety that these women themselves are not provided and have not been guaranteed.","DOI":"10.1080/10550881003684830","ISSN":"1055-0887","note":"PMID: 20407979","shortTitle":"Punishing Pregnant Drug-Using Women","author":[{"family":"Flavin","given":"Jeanne"},{"family":"Paltrow","given":"Lynn M."}],"issued":{"date-parts":[["2010",4,16]]},"accessed":{"date-parts":[["2015",3,4]]},"PMID":"20407979"}}],"schema":"https://github.com/citation-style-language/schema/raw/master/csl-citation.json"} </w:instrText>
      </w:r>
      <w:r w:rsidR="005E59BB">
        <w:fldChar w:fldCharType="separate"/>
      </w:r>
      <w:r w:rsidRPr="000E2D11">
        <w:rPr>
          <w:rFonts w:cs="Times New Roman"/>
        </w:rPr>
        <w:t>Ibid.</w:t>
      </w:r>
      <w:r w:rsidR="005E59BB">
        <w:fldChar w:fldCharType="end"/>
      </w:r>
    </w:p>
  </w:footnote>
  <w:footnote w:id="12">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{"citationID":"6fBJdOWg","properties":{"formattedCitation":"{\\rtf Anannya Bhattacharjee and Jael Silliman, eds., \\i Policing the National Body: Race, Gender and Criminalization in the United States\\i0{} (Cambridge, Mass: South End Press, 2002).}","plainCitation":"Anannya Bhattacharjee and Jael Silliman, eds., Policing the National Body: Race, Gender and Criminalization in the United States (Cambridge, Mass: South End Press, 2002)."},"citationItems":[{"id":433,"uris":["http://zotero.org/users/local/7pHk8FD5/items/ZMXXUI6R"],"uri":["http://zotero.org/users/local/7pHk8FD5/items/ZMXXUI6R"],"itemData":{"id":433,"type":"book","title":"Policing the National Body: Race, Gender and Criminalization in the United States","publisher":"South End Press","publisher-place":"Cambridge, Mass","number-of-pages":"250","source":"Amazon.com","event-place":"Cambridge, Mass","abstract":"Aggressive law enforcement is devastating women of color and their communities. Yet the mainstream reproductive rights movement, largely dominated by white women and consumed with protecting the right to abortion, has failed to respond adequately to the policing, criminalization, and incarceration of large numbers of poor people and people of color.Policing the National Body places issues of race, class, and gender at the center of its reproductive rights and social justice agenda by focusing on a key concern among women of color and poor communities today: the difficulty of maintaining families and sustaining community in the face of increasing criminalization.Women of color have independently articulated a broad reproductive rights agenda embedded in issues of equality and social justice, while keenly tuned to the state's role in the reproduction and regulation of women's bodies. In an effort to protect their reproductive rights, they have challenged coercive population policies, demanded access to safe and accessible birth control and asserted their right to economic and political resources to maintain healthy children.Policing the National Body discusses the policing of bodies by examining the experiences of women prisoners, women with AIDS in correctional facilities, women in systems of prostitution, immigrant women, women of color, and young women with a keen awareness of their multiple identities and oppressions. This groundbreaking anthology is one the few works to link the reproductive rights and anti-enforcement violence movements.Jael Silliman teaches at the University of Iowa, and is co-editor of Dangerous Intersections: Feminist Perspectives on Population, Environment and Development. Anannya Bhatacharjee teaches at New York University and is a co-founder of SAMAR (South Asian Magazine for Action and Reflection). Both belong to the Committee on Women, Population and the Environment (CWPE), a multi-racial alliance of feminist activists, health practitioners and scholars.","ISBN":"9780896086609","shortTitle":"Policing the National Body","language":"English","editor":[{"family":"Bhattacharjee","given":"Anannya"},{"family":"Silliman","given":"Jael"}],"issued":{"date-parts":[["2002",4,1]]}}}],"schema":"https://github.com/citation-style-language/schema/raw/master/csl-citation.json"} </w:instrText>
      </w:r>
      <w:r w:rsidR="005E59BB">
        <w:fldChar w:fldCharType="separate"/>
      </w:r>
      <w:r w:rsidRPr="00EA5977">
        <w:rPr>
          <w:rFonts w:cs="Times New Roman"/>
          <w:szCs w:val="24"/>
        </w:rPr>
        <w:t xml:space="preserve">Anannya Bhattacharjee and Jael Silliman, eds., </w:t>
      </w:r>
      <w:r w:rsidRPr="00EA5977">
        <w:rPr>
          <w:rFonts w:cs="Times New Roman"/>
          <w:i/>
          <w:iCs/>
          <w:szCs w:val="24"/>
        </w:rPr>
        <w:t>Policing the National Body: Race, Gender and Criminalization in the United States</w:t>
      </w:r>
      <w:r w:rsidRPr="00EA5977">
        <w:rPr>
          <w:rFonts w:cs="Times New Roman"/>
          <w:szCs w:val="24"/>
        </w:rPr>
        <w:t xml:space="preserve"> (Cambridge, Mass: South End Press, 2002).</w:t>
      </w:r>
      <w:r w:rsidR="005E59BB">
        <w:fldChar w:fldCharType="end"/>
      </w:r>
    </w:p>
  </w:footnote>
  <w:footnote w:id="13">
    <w:p w:rsidR="00FB47F3" w:rsidRDefault="00FB47F3">
      <w:pPr>
        <w:pStyle w:val="FootnoteText"/>
      </w:pPr>
      <w:r>
        <w:rPr>
          <w:rStyle w:val="FootnoteReference"/>
        </w:rPr>
        <w:footnoteRef/>
      </w:r>
      <w:r>
        <w:t xml:space="preserve"> </w:t>
      </w:r>
      <w:r w:rsidR="005E59BB">
        <w:fldChar w:fldCharType="begin"/>
      </w:r>
      <w:r>
        <w:instrText xml:space="preserve"> ADDIN ZOTERO_ITEM CSL_CITATION {"citationID":"auqMjDG6","properties":{"formattedCitation":"{\\rtf \\uc0\\u8220{}Shackling Incarcerated Pregnant Women: Shackling Incarcerated Pregnant Women,\\uc0\\u8221{} \\i Journal of Obstetric, Gynecologic, &amp; Neonatal Nursing\\i0{} 40, no. 6 (November 2011): 817\\uc0\\u8211{}18, doi:10.1111/j.1552-6909.2011.01300.x.}","plainCitation":"“Shackling Incarcerated Pregnant Women: Shackling Incarcerated Pregnant Women,” Journal of Obstetric, Gynecologic, &amp; Neonatal Nursing 40, no. 6 (November 2011): 817–18, doi:10.1111/j.1552-6909.2011.01300.x."},"citationItems":[{"id":454,"uris":["http://zotero.org/users/local/7pHk8FD5/items/TQMIWU6B"],"uri":["http://zotero.org/users/local/7pHk8FD5/items/TQMIWU6B"],"itemData":{"id":454,"type":"article-journal","title":"Shackling Incarcerated Pregnant Women: Shackling Incarcerated Pregnant Women","container-title":"Journal of Obstetric, Gynecologic, &amp; Neonatal Nursing","page":"817-818","volume":"40","issue":"6","source":"CrossRef","DOI":"10.1111/j.1552-6909.2011.01300.x","ISSN":"08842175","shortTitle":"Shackling Incarcerated Pregnant Women","language":"en","issued":{"date-parts":[["2011",11]]},"accessed":{"date-parts":[["2015",3,6]]}}}],"schema":"https://github.com/citation-style-language/schema/raw/master/csl-citation.json"} </w:instrText>
      </w:r>
      <w:r w:rsidR="005E59BB">
        <w:fldChar w:fldCharType="separate"/>
      </w:r>
      <w:r w:rsidRPr="00FB47F3">
        <w:rPr>
          <w:rFonts w:cs="Times New Roman"/>
          <w:szCs w:val="24"/>
        </w:rPr>
        <w:t xml:space="preserve">“Shackling Incarcerated Pregnant Women: Shackling Incarcerated Pregnant Women,” </w:t>
      </w:r>
      <w:r w:rsidRPr="00FB47F3">
        <w:rPr>
          <w:rFonts w:cs="Times New Roman"/>
          <w:i/>
          <w:iCs/>
          <w:szCs w:val="24"/>
        </w:rPr>
        <w:t>Journal of Obstetric, Gynecologic, &amp; Neonatal Nursing</w:t>
      </w:r>
      <w:r w:rsidRPr="00FB47F3">
        <w:rPr>
          <w:rFonts w:cs="Times New Roman"/>
          <w:szCs w:val="24"/>
        </w:rPr>
        <w:t xml:space="preserve"> 40, no. 6 (November 2011): 817–18, doi:10.1111/j.1552-6909.2011.01300.x.</w:t>
      </w:r>
      <w:r w:rsidR="005E59BB">
        <w:fldChar w:fldCharType="end"/>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oNotTrackMoves/>
  <w:defaultTabStop w:val="720"/>
  <w:characterSpacingControl w:val="doNotCompress"/>
  <w:footnotePr>
    <w:footnote w:id="-1"/>
    <w:footnote w:id="0"/>
  </w:footnotePr>
  <w:endnotePr>
    <w:endnote w:id="-1"/>
    <w:endnote w:id="0"/>
  </w:endnotePr>
  <w:compat/>
  <w:rsids>
    <w:rsidRoot w:val="00C905B4"/>
    <w:rsid w:val="000B3FE8"/>
    <w:rsid w:val="000E2D11"/>
    <w:rsid w:val="00315BDA"/>
    <w:rsid w:val="005B73B3"/>
    <w:rsid w:val="005D2CEB"/>
    <w:rsid w:val="005E59BB"/>
    <w:rsid w:val="00611636"/>
    <w:rsid w:val="006C5470"/>
    <w:rsid w:val="008A661F"/>
    <w:rsid w:val="009A123B"/>
    <w:rsid w:val="00A56755"/>
    <w:rsid w:val="00A577C9"/>
    <w:rsid w:val="00AF7E89"/>
    <w:rsid w:val="00C905B4"/>
    <w:rsid w:val="00CB6881"/>
    <w:rsid w:val="00D015A4"/>
    <w:rsid w:val="00D536D5"/>
    <w:rsid w:val="00EA5977"/>
    <w:rsid w:val="00EA65CF"/>
    <w:rsid w:val="00F06D92"/>
    <w:rsid w:val="00F406CC"/>
    <w:rsid w:val="00F92F0C"/>
    <w:rsid w:val="00FB47F3"/>
  </w:rsids>
  <m:mathPr>
    <m:mathFont m:val="Apple Casua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C905B4"/>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B3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FE8"/>
  </w:style>
  <w:style w:type="paragraph" w:styleId="Footer">
    <w:name w:val="footer"/>
    <w:basedOn w:val="Normal"/>
    <w:link w:val="FooterChar"/>
    <w:uiPriority w:val="99"/>
    <w:unhideWhenUsed/>
    <w:rsid w:val="000B3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FE8"/>
  </w:style>
  <w:style w:type="paragraph" w:styleId="BalloonText">
    <w:name w:val="Balloon Text"/>
    <w:basedOn w:val="Normal"/>
    <w:link w:val="BalloonTextChar"/>
    <w:uiPriority w:val="99"/>
    <w:semiHidden/>
    <w:unhideWhenUsed/>
    <w:rsid w:val="000B3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FE8"/>
    <w:rPr>
      <w:rFonts w:ascii="Tahoma" w:hAnsi="Tahoma" w:cs="Tahoma"/>
      <w:sz w:val="16"/>
      <w:szCs w:val="16"/>
    </w:rPr>
  </w:style>
  <w:style w:type="paragraph" w:styleId="FootnoteText">
    <w:name w:val="footnote text"/>
    <w:basedOn w:val="Normal"/>
    <w:link w:val="FootnoteTextChar"/>
    <w:uiPriority w:val="99"/>
    <w:semiHidden/>
    <w:unhideWhenUsed/>
    <w:rsid w:val="006C5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470"/>
    <w:rPr>
      <w:sz w:val="20"/>
      <w:szCs w:val="20"/>
    </w:rPr>
  </w:style>
  <w:style w:type="character" w:styleId="FootnoteReference">
    <w:name w:val="footnote reference"/>
    <w:basedOn w:val="DefaultParagraphFont"/>
    <w:uiPriority w:val="99"/>
    <w:semiHidden/>
    <w:unhideWhenUsed/>
    <w:rsid w:val="006C54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05B4"/>
    <w:pPr>
      <w:spacing w:before="100" w:beforeAutospacing="1" w:after="100" w:afterAutospacing="1" w:line="240" w:lineRule="auto"/>
    </w:pPr>
    <w:rPr>
      <w:rFonts w:eastAsia="Times New Roman" w:cs="Times New Roman"/>
      <w:szCs w:val="24"/>
    </w:rPr>
  </w:style>
  <w:style w:type="paragraph" w:styleId="Header">
    <w:name w:val="header"/>
    <w:basedOn w:val="Normal"/>
    <w:link w:val="HeaderChar"/>
    <w:uiPriority w:val="99"/>
    <w:unhideWhenUsed/>
    <w:rsid w:val="000B3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FE8"/>
  </w:style>
  <w:style w:type="paragraph" w:styleId="Footer">
    <w:name w:val="footer"/>
    <w:basedOn w:val="Normal"/>
    <w:link w:val="FooterChar"/>
    <w:uiPriority w:val="99"/>
    <w:unhideWhenUsed/>
    <w:rsid w:val="000B3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FE8"/>
  </w:style>
  <w:style w:type="paragraph" w:styleId="BalloonText">
    <w:name w:val="Balloon Text"/>
    <w:basedOn w:val="Normal"/>
    <w:link w:val="BalloonTextChar"/>
    <w:uiPriority w:val="99"/>
    <w:semiHidden/>
    <w:unhideWhenUsed/>
    <w:rsid w:val="000B3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FE8"/>
    <w:rPr>
      <w:rFonts w:ascii="Tahoma" w:hAnsi="Tahoma" w:cs="Tahoma"/>
      <w:sz w:val="16"/>
      <w:szCs w:val="16"/>
    </w:rPr>
  </w:style>
  <w:style w:type="paragraph" w:styleId="FootnoteText">
    <w:name w:val="footnote text"/>
    <w:basedOn w:val="Normal"/>
    <w:link w:val="FootnoteTextChar"/>
    <w:uiPriority w:val="99"/>
    <w:semiHidden/>
    <w:unhideWhenUsed/>
    <w:rsid w:val="006C5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5470"/>
    <w:rPr>
      <w:sz w:val="20"/>
      <w:szCs w:val="20"/>
    </w:rPr>
  </w:style>
  <w:style w:type="character" w:styleId="FootnoteReference">
    <w:name w:val="footnote reference"/>
    <w:basedOn w:val="DefaultParagraphFont"/>
    <w:uiPriority w:val="99"/>
    <w:semiHidden/>
    <w:unhideWhenUsed/>
    <w:rsid w:val="006C5470"/>
    <w:rPr>
      <w:vertAlign w:val="superscript"/>
    </w:rPr>
  </w:style>
</w:styles>
</file>

<file path=word/webSettings.xml><?xml version="1.0" encoding="utf-8"?>
<w:webSettings xmlns:r="http://schemas.openxmlformats.org/officeDocument/2006/relationships" xmlns:w="http://schemas.openxmlformats.org/wordprocessingml/2006/main">
  <w:divs>
    <w:div w:id="194919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338</Words>
  <Characters>1928</Characters>
  <Application>Microsoft Macintosh Word</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Casey</dc:creator>
  <cp:lastModifiedBy>Linda Prine</cp:lastModifiedBy>
  <cp:revision>3</cp:revision>
  <cp:lastPrinted>2015-03-06T16:53:00Z</cp:lastPrinted>
  <dcterms:created xsi:type="dcterms:W3CDTF">2015-03-09T19:28:00Z</dcterms:created>
  <dcterms:modified xsi:type="dcterms:W3CDTF">2015-03-09T19:29:00Z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id="9mse9R2W"/&gt;&lt;style id="http://www.zotero.org/styles/chicago-fullnote-bibliography" hasBibliography="1" bibliographyStyleHasBeenSet="0"/&gt;&lt;prefs&gt;&lt;pref name="fieldType" value="Field"/&gt;&lt;pref name="stor</vt:lpwstr>
  </property>
  <property fmtid="{D5CDD505-2E9C-101B-9397-08002B2CF9AE}" pid="3" name="ZOTERO_PREF_2">
    <vt:lpwstr>eReferences" value="true"/&gt;&lt;pref name="automaticJournalAbbreviations" value="true"/&gt;&lt;pref name="noteType" value="1"/&gt;&lt;/prefs&gt;&lt;/data&gt;</vt:lpwstr>
  </property>
</Properties>
</file>