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FF54" w14:textId="74F40144" w:rsidR="007F2B3E" w:rsidRPr="007F2B3E" w:rsidRDefault="007F2B3E" w:rsidP="007F2B3E">
      <w:pPr>
        <w:pStyle w:val="NormalWeb"/>
        <w:shd w:val="clear" w:color="auto" w:fill="FFFFFF"/>
        <w:jc w:val="center"/>
        <w:rPr>
          <w:rFonts w:ascii="Avenir Book" w:hAnsi="Avenir Book"/>
          <w:b/>
          <w:bCs/>
        </w:rPr>
      </w:pPr>
      <w:r w:rsidRPr="007F2B3E">
        <w:rPr>
          <w:rFonts w:ascii="Avenir Book" w:hAnsi="Avenir Book"/>
          <w:b/>
          <w:bCs/>
        </w:rPr>
        <w:t xml:space="preserve">Resolution </w:t>
      </w:r>
      <w:r>
        <w:rPr>
          <w:rFonts w:ascii="Avenir Book" w:hAnsi="Avenir Book"/>
          <w:b/>
          <w:bCs/>
        </w:rPr>
        <w:t xml:space="preserve">to Ensure </w:t>
      </w:r>
      <w:r w:rsidRPr="007F2B3E">
        <w:rPr>
          <w:rFonts w:ascii="Avenir Book" w:hAnsi="Avenir Book"/>
          <w:b/>
          <w:bCs/>
        </w:rPr>
        <w:t>Contraception Coverage as Part of Minimum Benefits Package</w:t>
      </w:r>
    </w:p>
    <w:p w14:paraId="5EC1677C" w14:textId="77777777" w:rsidR="007F2B3E" w:rsidRPr="003E7874" w:rsidRDefault="007F2B3E" w:rsidP="007F2B3E">
      <w:pPr>
        <w:pStyle w:val="Normal1"/>
        <w:rPr>
          <w:rFonts w:ascii="Avenir Roman" w:hAnsi="Avenir Roman"/>
          <w:sz w:val="22"/>
          <w:szCs w:val="22"/>
        </w:rPr>
      </w:pPr>
      <w:r w:rsidRPr="003E7874">
        <w:rPr>
          <w:rFonts w:ascii="Avenir Roman" w:hAnsi="Avenir Roman"/>
          <w:sz w:val="22"/>
          <w:szCs w:val="22"/>
        </w:rPr>
        <w:t>Introduced by: [Name(s) and State Chapter]</w:t>
      </w:r>
    </w:p>
    <w:p w14:paraId="2CD6BB8F"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w:t>
      </w:r>
      <w:proofErr w:type="gramStart"/>
      <w:r w:rsidRPr="007F2B3E">
        <w:rPr>
          <w:rFonts w:ascii="Avenir Book" w:eastAsia="Times New Roman" w:hAnsi="Avenir Book" w:cs="Times New Roman"/>
          <w:sz w:val="22"/>
          <w:szCs w:val="22"/>
        </w:rPr>
        <w:t>Ensuring</w:t>
      </w:r>
      <w:proofErr w:type="gramEnd"/>
      <w:r w:rsidRPr="007F2B3E">
        <w:rPr>
          <w:rFonts w:ascii="Avenir Book" w:eastAsia="Times New Roman" w:hAnsi="Avenir Book" w:cs="Times New Roman"/>
          <w:sz w:val="22"/>
          <w:szCs w:val="22"/>
        </w:rPr>
        <w:t xml:space="preserve"> access to affordable or no-cost family planning services is a cost-effective public health strategy to address the economic and public health impact of unintended pregnancy, and </w:t>
      </w:r>
    </w:p>
    <w:p w14:paraId="44E6258E"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the estimated cost of one Medicaid-covered birth in the U.S. was $12,613 in 2008, compared to $257 for the per-client annual cost for contraceptive care, and </w:t>
      </w:r>
    </w:p>
    <w:p w14:paraId="4C3B92CD"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in 2010, the total public expenditure on unintended pregnancies nationally was an estimated $21 billion, and </w:t>
      </w:r>
    </w:p>
    <w:p w14:paraId="247B90A0"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long-acting reversible contraception has been shown to reduce unintended and teen pregnancy rates, and </w:t>
      </w:r>
    </w:p>
    <w:p w14:paraId="33680EE9"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the negative consequences of unintended pregnancy include delays in initiating prenatal care, increased risk of maternal depression, increased risk of physical violence during pregnancy, low birth weight infants, and infant mortality, and </w:t>
      </w:r>
    </w:p>
    <w:p w14:paraId="3A10D0BE"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WHEREAS, access to affordable family planning services contributes to improved health outcomes for infants, children, women, and families and allows people to achieve desired birth spacing and family size, and </w:t>
      </w:r>
    </w:p>
    <w:p w14:paraId="3224E988" w14:textId="77777777"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WHEREAS, Healthy People 2020 aims to “improve pregnancy planning and spacing and prevent unintended pregnancy” and states that “family planning is one of the ten great public health achievements of the 20</w:t>
      </w:r>
      <w:proofErr w:type="spellStart"/>
      <w:r w:rsidRPr="007F2B3E">
        <w:rPr>
          <w:rFonts w:ascii="Avenir Book" w:eastAsia="Times New Roman" w:hAnsi="Avenir Book" w:cs="Times New Roman"/>
          <w:position w:val="10"/>
          <w:sz w:val="16"/>
          <w:szCs w:val="16"/>
        </w:rPr>
        <w:t>th</w:t>
      </w:r>
      <w:proofErr w:type="spellEnd"/>
      <w:r w:rsidRPr="007F2B3E">
        <w:rPr>
          <w:rFonts w:ascii="Avenir Book" w:eastAsia="Times New Roman" w:hAnsi="Avenir Book" w:cs="Times New Roman"/>
          <w:position w:val="10"/>
          <w:sz w:val="16"/>
          <w:szCs w:val="16"/>
        </w:rPr>
        <w:t xml:space="preserve"> </w:t>
      </w:r>
      <w:r w:rsidRPr="007F2B3E">
        <w:rPr>
          <w:rFonts w:ascii="Avenir Book" w:eastAsia="Times New Roman" w:hAnsi="Avenir Book" w:cs="Times New Roman"/>
          <w:sz w:val="22"/>
          <w:szCs w:val="22"/>
        </w:rPr>
        <w:t xml:space="preserve">century, now, therefore, be it </w:t>
      </w:r>
    </w:p>
    <w:p w14:paraId="37C34FF7" w14:textId="30194AEA" w:rsidR="007F2B3E" w:rsidRPr="007F2B3E" w:rsidRDefault="007F2B3E" w:rsidP="007F2B3E">
      <w:pPr>
        <w:shd w:val="clear" w:color="auto" w:fill="FFFFFF"/>
        <w:spacing w:before="100" w:beforeAutospacing="1" w:after="100" w:afterAutospacing="1"/>
        <w:rPr>
          <w:rFonts w:ascii="Avenir Book" w:eastAsia="Times New Roman" w:hAnsi="Avenir Book" w:cs="Times New Roman"/>
        </w:rPr>
      </w:pPr>
      <w:r w:rsidRPr="007F2B3E">
        <w:rPr>
          <w:rFonts w:ascii="Avenir Book" w:eastAsia="Times New Roman" w:hAnsi="Avenir Book" w:cs="Times New Roman"/>
          <w:sz w:val="22"/>
          <w:szCs w:val="22"/>
        </w:rPr>
        <w:t xml:space="preserve">RESOLVED, That the </w:t>
      </w:r>
      <w:r w:rsidR="00505533">
        <w:rPr>
          <w:rFonts w:ascii="Avenir Book" w:eastAsia="Times New Roman" w:hAnsi="Avenir Book" w:cs="Times New Roman"/>
          <w:sz w:val="22"/>
          <w:szCs w:val="22"/>
        </w:rPr>
        <w:t xml:space="preserve">[xx State Academy] </w:t>
      </w:r>
      <w:bookmarkStart w:id="0" w:name="_GoBack"/>
      <w:bookmarkEnd w:id="0"/>
      <w:r w:rsidRPr="007F2B3E">
        <w:rPr>
          <w:rFonts w:ascii="Avenir Book" w:eastAsia="Times New Roman" w:hAnsi="Avenir Book" w:cs="Times New Roman"/>
          <w:sz w:val="22"/>
          <w:szCs w:val="22"/>
        </w:rPr>
        <w:t xml:space="preserve">support ensuring coverage of all Food and Drug Administration-approved contraceptive drugs, devices, and products as well as voluntary sterilization procedures by private and public entities as part of a minimum benefits plan. </w:t>
      </w:r>
    </w:p>
    <w:p w14:paraId="1DFFE1CF" w14:textId="77777777" w:rsidR="003D2B03" w:rsidRDefault="003D2B03"/>
    <w:sectPr w:rsidR="003D2B03" w:rsidSect="0030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3E"/>
    <w:rsid w:val="003034D7"/>
    <w:rsid w:val="003D2B03"/>
    <w:rsid w:val="00505533"/>
    <w:rsid w:val="007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3F1DE"/>
  <w15:chartTrackingRefBased/>
  <w15:docId w15:val="{636ABE35-918F-CB42-A230-24BBE10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B3E"/>
    <w:pPr>
      <w:spacing w:before="100" w:beforeAutospacing="1" w:after="100" w:afterAutospacing="1"/>
    </w:pPr>
    <w:rPr>
      <w:rFonts w:ascii="Times New Roman" w:eastAsia="Times New Roman" w:hAnsi="Times New Roman" w:cs="Times New Roman"/>
    </w:rPr>
  </w:style>
  <w:style w:type="paragraph" w:customStyle="1" w:styleId="Normal1">
    <w:name w:val="Normal1"/>
    <w:rsid w:val="007F2B3E"/>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224">
          <w:marLeft w:val="0"/>
          <w:marRight w:val="0"/>
          <w:marTop w:val="0"/>
          <w:marBottom w:val="0"/>
          <w:divBdr>
            <w:top w:val="none" w:sz="0" w:space="0" w:color="auto"/>
            <w:left w:val="none" w:sz="0" w:space="0" w:color="auto"/>
            <w:bottom w:val="none" w:sz="0" w:space="0" w:color="auto"/>
            <w:right w:val="none" w:sz="0" w:space="0" w:color="auto"/>
          </w:divBdr>
          <w:divsChild>
            <w:div w:id="163938058">
              <w:marLeft w:val="0"/>
              <w:marRight w:val="0"/>
              <w:marTop w:val="0"/>
              <w:marBottom w:val="0"/>
              <w:divBdr>
                <w:top w:val="none" w:sz="0" w:space="0" w:color="auto"/>
                <w:left w:val="none" w:sz="0" w:space="0" w:color="auto"/>
                <w:bottom w:val="none" w:sz="0" w:space="0" w:color="auto"/>
                <w:right w:val="none" w:sz="0" w:space="0" w:color="auto"/>
              </w:divBdr>
              <w:divsChild>
                <w:div w:id="612592281">
                  <w:marLeft w:val="0"/>
                  <w:marRight w:val="0"/>
                  <w:marTop w:val="0"/>
                  <w:marBottom w:val="0"/>
                  <w:divBdr>
                    <w:top w:val="none" w:sz="0" w:space="0" w:color="auto"/>
                    <w:left w:val="none" w:sz="0" w:space="0" w:color="auto"/>
                    <w:bottom w:val="none" w:sz="0" w:space="0" w:color="auto"/>
                    <w:right w:val="none" w:sz="0" w:space="0" w:color="auto"/>
                  </w:divBdr>
                  <w:divsChild>
                    <w:div w:id="1370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0188">
      <w:bodyDiv w:val="1"/>
      <w:marLeft w:val="0"/>
      <w:marRight w:val="0"/>
      <w:marTop w:val="0"/>
      <w:marBottom w:val="0"/>
      <w:divBdr>
        <w:top w:val="none" w:sz="0" w:space="0" w:color="auto"/>
        <w:left w:val="none" w:sz="0" w:space="0" w:color="auto"/>
        <w:bottom w:val="none" w:sz="0" w:space="0" w:color="auto"/>
        <w:right w:val="none" w:sz="0" w:space="0" w:color="auto"/>
      </w:divBdr>
      <w:divsChild>
        <w:div w:id="998577086">
          <w:marLeft w:val="0"/>
          <w:marRight w:val="0"/>
          <w:marTop w:val="0"/>
          <w:marBottom w:val="0"/>
          <w:divBdr>
            <w:top w:val="none" w:sz="0" w:space="0" w:color="auto"/>
            <w:left w:val="none" w:sz="0" w:space="0" w:color="auto"/>
            <w:bottom w:val="none" w:sz="0" w:space="0" w:color="auto"/>
            <w:right w:val="none" w:sz="0" w:space="0" w:color="auto"/>
          </w:divBdr>
          <w:divsChild>
            <w:div w:id="1247881107">
              <w:marLeft w:val="0"/>
              <w:marRight w:val="0"/>
              <w:marTop w:val="0"/>
              <w:marBottom w:val="0"/>
              <w:divBdr>
                <w:top w:val="none" w:sz="0" w:space="0" w:color="auto"/>
                <w:left w:val="none" w:sz="0" w:space="0" w:color="auto"/>
                <w:bottom w:val="none" w:sz="0" w:space="0" w:color="auto"/>
                <w:right w:val="none" w:sz="0" w:space="0" w:color="auto"/>
              </w:divBdr>
              <w:divsChild>
                <w:div w:id="1665430300">
                  <w:marLeft w:val="0"/>
                  <w:marRight w:val="0"/>
                  <w:marTop w:val="0"/>
                  <w:marBottom w:val="0"/>
                  <w:divBdr>
                    <w:top w:val="none" w:sz="0" w:space="0" w:color="auto"/>
                    <w:left w:val="none" w:sz="0" w:space="0" w:color="auto"/>
                    <w:bottom w:val="none" w:sz="0" w:space="0" w:color="auto"/>
                    <w:right w:val="none" w:sz="0" w:space="0" w:color="auto"/>
                  </w:divBdr>
                  <w:divsChild>
                    <w:div w:id="1098599091">
                      <w:marLeft w:val="0"/>
                      <w:marRight w:val="0"/>
                      <w:marTop w:val="0"/>
                      <w:marBottom w:val="0"/>
                      <w:divBdr>
                        <w:top w:val="none" w:sz="0" w:space="0" w:color="auto"/>
                        <w:left w:val="none" w:sz="0" w:space="0" w:color="auto"/>
                        <w:bottom w:val="none" w:sz="0" w:space="0" w:color="auto"/>
                        <w:right w:val="none" w:sz="0" w:space="0" w:color="auto"/>
                      </w:divBdr>
                    </w:div>
                  </w:divsChild>
                </w:div>
                <w:div w:id="232155766">
                  <w:marLeft w:val="0"/>
                  <w:marRight w:val="0"/>
                  <w:marTop w:val="0"/>
                  <w:marBottom w:val="0"/>
                  <w:divBdr>
                    <w:top w:val="none" w:sz="0" w:space="0" w:color="auto"/>
                    <w:left w:val="none" w:sz="0" w:space="0" w:color="auto"/>
                    <w:bottom w:val="none" w:sz="0" w:space="0" w:color="auto"/>
                    <w:right w:val="none" w:sz="0" w:space="0" w:color="auto"/>
                  </w:divBdr>
                  <w:divsChild>
                    <w:div w:id="8047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0392">
          <w:marLeft w:val="0"/>
          <w:marRight w:val="0"/>
          <w:marTop w:val="0"/>
          <w:marBottom w:val="0"/>
          <w:divBdr>
            <w:top w:val="none" w:sz="0" w:space="0" w:color="auto"/>
            <w:left w:val="none" w:sz="0" w:space="0" w:color="auto"/>
            <w:bottom w:val="none" w:sz="0" w:space="0" w:color="auto"/>
            <w:right w:val="none" w:sz="0" w:space="0" w:color="auto"/>
          </w:divBdr>
          <w:divsChild>
            <w:div w:id="916980218">
              <w:marLeft w:val="0"/>
              <w:marRight w:val="0"/>
              <w:marTop w:val="0"/>
              <w:marBottom w:val="0"/>
              <w:divBdr>
                <w:top w:val="none" w:sz="0" w:space="0" w:color="auto"/>
                <w:left w:val="none" w:sz="0" w:space="0" w:color="auto"/>
                <w:bottom w:val="none" w:sz="0" w:space="0" w:color="auto"/>
                <w:right w:val="none" w:sz="0" w:space="0" w:color="auto"/>
              </w:divBdr>
              <w:divsChild>
                <w:div w:id="1037387846">
                  <w:marLeft w:val="0"/>
                  <w:marRight w:val="0"/>
                  <w:marTop w:val="0"/>
                  <w:marBottom w:val="0"/>
                  <w:divBdr>
                    <w:top w:val="none" w:sz="0" w:space="0" w:color="auto"/>
                    <w:left w:val="none" w:sz="0" w:space="0" w:color="auto"/>
                    <w:bottom w:val="none" w:sz="0" w:space="0" w:color="auto"/>
                    <w:right w:val="none" w:sz="0" w:space="0" w:color="auto"/>
                  </w:divBdr>
                  <w:divsChild>
                    <w:div w:id="1775704387">
                      <w:marLeft w:val="0"/>
                      <w:marRight w:val="0"/>
                      <w:marTop w:val="0"/>
                      <w:marBottom w:val="0"/>
                      <w:divBdr>
                        <w:top w:val="none" w:sz="0" w:space="0" w:color="auto"/>
                        <w:left w:val="none" w:sz="0" w:space="0" w:color="auto"/>
                        <w:bottom w:val="none" w:sz="0" w:space="0" w:color="auto"/>
                        <w:right w:val="none" w:sz="0" w:space="0" w:color="auto"/>
                      </w:divBdr>
                    </w:div>
                  </w:divsChild>
                </w:div>
                <w:div w:id="208734730">
                  <w:marLeft w:val="0"/>
                  <w:marRight w:val="0"/>
                  <w:marTop w:val="0"/>
                  <w:marBottom w:val="0"/>
                  <w:divBdr>
                    <w:top w:val="none" w:sz="0" w:space="0" w:color="auto"/>
                    <w:left w:val="none" w:sz="0" w:space="0" w:color="auto"/>
                    <w:bottom w:val="none" w:sz="0" w:space="0" w:color="auto"/>
                    <w:right w:val="none" w:sz="0" w:space="0" w:color="auto"/>
                  </w:divBdr>
                  <w:divsChild>
                    <w:div w:id="1415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2020-01-13T21:58:00Z</dcterms:created>
  <dcterms:modified xsi:type="dcterms:W3CDTF">2020-01-14T22:09:00Z</dcterms:modified>
</cp:coreProperties>
</file>